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VÁRDAI ATTILA</w:t>
            </w:r>
          </w:p>
          <w:p w:rsidR="00C275A3" w:rsidRDefault="00A96AEC" w:rsidP="00C275A3">
            <w:pPr>
              <w:pStyle w:val="Hallgatokepzes"/>
            </w:pPr>
            <w:r>
              <w:t>szerkezet-építőmérnök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Pollack Mihály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Meskó András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PTE PMMIK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Polgár László</w:t>
            </w:r>
          </w:p>
          <w:p w:rsidR="00DB4822" w:rsidRDefault="00DB4822" w:rsidP="00E11062">
            <w:pPr>
              <w:pStyle w:val="Konzulensek"/>
            </w:pPr>
            <w:r w:rsidRPr="00DB4822">
              <w:t>tervezési részlegvezető,  ASA Építőipari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Keretszerkezetek méretezése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vasbeton keretszerkezetek nemlineáris méretezését ismerteti, az EC2 névleges merevségek módszerét felhasználva. A TDK munka keretén belül parametrizált MS Excel alapú méretezési programcsomag készült csarnokszerkezetek általános keretállásának számításához.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 automatikusan elvégzi a szerkezetre ható terhek felvételét, majd mátrix-elmozdulás módszert használva számítja az ébredő igénybevételeket és alakváltozásokat elsőrendű, valamint a repedezettségi mértéket figyelembe vevő másodrendű elméletek szerint is. A nemlineáris számítással a vasbeton szerkezetek sajátosságait figyelembe véve a valósághoz közelebb álló eredmények születtek.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bemutatja a felhasznált eljárásokat, illetve összevet több méretezési alternatívát. A lineáris elmélet szerinti, valamint a névleges görbület számításán-, illetve a névlegesen merevségen alapuló másodrendű eljárások eredményei összehasonlításra kerülnek. A dolgozat elemzi a különbségek okait, illetve jelentőségüket.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valós minta-keret megvalósítására több lehetséges opció is bemutatásra kerül. Statikailag határozott kéttámaszú keretgerendát vizsgálva a dolgozat bemutatja a feszített- és a lágyvasalású tartó viselkedését, kiemelten vizsgálva az elhelyezett vasalás mennyiségének hatását az alakváltozásokra, a szerkezet merevségére.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alternatív befogott keretsarokkal kialakított keretet vizsgálva a TDK munka a névleges merevségek alapján számszerűsíti a statikailag határozatlan keret igénybevétel-átrendeződését a terhelés miatti berepedések következtében.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összefoglalásban a dolgozat ismerteti a bemutatott módszer jövőbeni felhasználási lehetőségeit. Mivel az igény (a gazdaságosság szempontjai, illetve az elterjedőben lévő kompozit szerkezetek számítási összetettsége miatt) a nemlineáris módszerek alkalmazására egyre növekszik, ezért a dolgozat rávilágítja a figyelmet, hogy a mérnöktársadalomnak a jövőben nagyobb hangsúlyt kell fektetni az ilyen eljárások használatának elsajátítására.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042552">
    <w:multiLevelType w:val="hybridMultilevel"/>
    <w:lvl w:ilvl="0" w:tplc="341391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042552">
    <w:abstractNumId w:val="280425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41257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