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TÓTH TAMÁS</w:t>
            </w:r>
          </w:p>
          <w:p w:rsidR="00C275A3" w:rsidRDefault="00A96AEC" w:rsidP="00C275A3">
            <w:pPr>
              <w:pStyle w:val="Hallgatokepzes"/>
            </w:pPr>
            <w:r>
              <w:t>Történelem</w:t>
            </w:r>
            <w:r>
              <w:br/>
            </w:r>
            <w:r w:rsidR="00E77B23">
              <w:t>MA, 9.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Miru György - Dr. Bodnár Erzsébet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 - egyetemi docens, DE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Egy elfeledett néprajzkutató: Baráthosi Balogh Benedek és a Dai Nippon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Baráthosi Balogh Benedek mandzsu-tunguz kutatóról és közíróról Diószegi Vilmos 1947-es nekrológja és a vele foglalkozó 1996-os Hoppál Mihály által szerkesztett kötet megjelenése között semmilyen írás sem született. Azóta is csak néhányan, többek között a japanológia, a Korea-kutatás és mindenekelőtt a néprajz területéről foglalkoztak a két világháború közötti időszakban nagy népszerűségnek örvendő kutatóval. Célom e hiátus kitöltése egy részletes portré elkészítésével, s ennek első állomásának tekinthető jelen dolgozatom.</w:t>
      </w:r>
      <w:r>
        <w:rPr>
          <w:color w:val="000000"/>
          <w:sz w:val="24"/>
          <w:szCs w:val="24"/>
        </w:rPr>
        <w:br/>
        <w:t xml:space="preserve">A bevezetésben megjelölt törekvések között szerepel a Baráthosi által írt Dai Nippon bemutatása és elemzése, ami az első magyarországi Japán-monográfia, eme kezdeti munkájával ugyanis egyik korábbi kutatója sem foglalkozott nagyobb mértékben. Ezzel összhangban fontosnak tartottam arra is rávilágítani, milyen kutató is volt a három kötetes munka szerzője s milyen kontextusba ágyazódik bele az általam vizsgált szöveg. Egyúttal nem titkolt szándékom volt ezzel a dolgozattal hozzájárulni Baráthosi egyelőre meglehetősen sovány szakirodalmához.</w:t>
      </w:r>
      <w:r>
        <w:rPr>
          <w:color w:val="000000"/>
          <w:sz w:val="24"/>
          <w:szCs w:val="24"/>
        </w:rPr>
        <w:br/>
        <w:t xml:space="preserve">Dolgozatom nóvumát elsősorban az képezi, hogy – amint már említettem – a korban egyébként nemzetközi tekintélyű néprajzi gyűjtő első könyvével, a Dai Nipponnal még nem foglalkoztak részletesen. Másrészt azokban a tanulmányokban és kötetekben, amelyek mégis megpróbáltak vázlatos képet adni róla, figyelmen kívül hagyták a műről írt korabeli recenziókat, melyek jócskán árnyalják megítélését. További újdonság, hogy a szerző bemutatásához fölhasználtam a Magyar Nemzeti Múzeum Néprajzi Osztályának címzett leveleit is, melyekből megtudhatjuk többek között, hogy milyen anyagi korlátai voltak kutatásának, és milyen fogadtatása volt Tokióból hazaküldött gyűjteményének. Végezetül, azok a kutatók, akik foglalkoztak a Dai Nipponnal, elsősorban néprajzi leírásait s a japán kultúra részletes bemutatását méltatták. Azzal azonban nem foglalkoztak, hogyan tette ezt meg a szerző.</w:t>
      </w:r>
      <w:r>
        <w:rPr>
          <w:color w:val="000000"/>
          <w:sz w:val="24"/>
          <w:szCs w:val="24"/>
        </w:rPr>
        <w:br/>
        <w:t xml:space="preserve">Munkám során arra a következtetésre jutottam, hogy Japán ismertetése Baráthosi történetének csak az egyik szála. A másik a szerző egyéni nézetrendszerének kifejeződése, amely nagyjából egybeesik a turáni gondolattal. Nem véletlen, hogy alig pár évtizeddel később a legaktívabb turanisták között találjuk.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2158084">
    <w:multiLevelType w:val="hybridMultilevel"/>
    <w:lvl w:ilvl="0" w:tplc="5009085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2158084">
    <w:abstractNumId w:val="8215808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8598260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