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PUSKÁS</w:t>
            </w:r>
          </w:p>
          <w:p w:rsidR="00C275A3" w:rsidRDefault="00A96AEC" w:rsidP="00C275A3">
            <w:pPr>
              <w:pStyle w:val="Hallgatokepzes"/>
            </w:pPr>
            <w:r>
              <w:t>Hungarian linguistics and literature</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István Fried</w:t>
            </w:r>
          </w:p>
          <w:p w:rsidR="00DB4822" w:rsidRDefault="00DB4822" w:rsidP="00E11062">
            <w:pPr>
              <w:pStyle w:val="Konzulensek"/>
            </w:pPr>
            <w:r w:rsidRPr="00DB4822">
              <w:t>professor emeritus,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Everyman and Everywoman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Everyman and Everywoman</w:t>
      </w:r>
    </w:p>
    <w:p>
      <w:pPr>
        <w:pBdr/>
        <w:spacing w:before="240" w:after="240" w:line="240" w:lineRule="auto"/>
        <w:ind w:left="0" w:right="0"/>
        <w:jc w:val="left"/>
      </w:pPr>
      <w:r>
        <w:rPr>
          <w:color w:val="000000"/>
          <w:sz w:val="24"/>
          <w:szCs w:val="24"/>
        </w:rPr>
        <w:t xml:space="preserve">   In my essay I write on the connections and paralels between Everyman and Péter Kárpáti’s adaptation wich was first published in 1993.</w:t>
      </w:r>
    </w:p>
    <w:p>
      <w:pPr>
        <w:pBdr/>
        <w:spacing w:before="240" w:after="240" w:line="240" w:lineRule="auto"/>
        <w:ind w:left="0" w:right="0"/>
        <w:jc w:val="left"/>
      </w:pPr>
      <w:r>
        <w:rPr>
          <w:color w:val="000000"/>
          <w:sz w:val="24"/>
          <w:szCs w:val="24"/>
        </w:rPr>
        <w:t xml:space="preserve">   Firstly, I discuss the development of morality plays and I give a short description of the era of this medieval play because I would like to write about this world where people met with death on a daily basis. I think with this description it could be easier to understand why was death a so frequent theme in the literature of this era. Last but not least Péter Kárpáti uses this tradition too because in some parts of the play we can see the affect of this kind of medieval art, such as the ‘triumph of death’ paintings and Danse Macabre woodcuts. After this brief summary of this era I talk about the development of morality plays: how does it developed from the disputation of virtues and vices to the conflict of man(kind) and death.</w:t>
      </w:r>
    </w:p>
    <w:p>
      <w:pPr>
        <w:pBdr/>
        <w:spacing w:before="240" w:after="240" w:line="240" w:lineRule="auto"/>
        <w:ind w:left="0" w:right="0"/>
        <w:jc w:val="left"/>
      </w:pPr>
      <w:r>
        <w:rPr>
          <w:color w:val="000000"/>
          <w:sz w:val="24"/>
          <w:szCs w:val="24"/>
        </w:rPr>
        <w:t xml:space="preserve">   In the next chapter I deal with the debate on the origin of Everyman because it was under debate whether the English Everyman or the Flemish Elckerlijc was the older one and wich was the translated and wich was the prior one. I would like to give a brief summary of the major standpoints. After this debate I write about the major problems in Everyman including the returning theme of the conflict between man and death and the thought of reckoning in the literary tradition before and after this play.</w:t>
      </w:r>
    </w:p>
    <w:p>
      <w:pPr>
        <w:pBdr/>
        <w:spacing w:before="240" w:after="240" w:line="240" w:lineRule="auto"/>
        <w:ind w:left="0" w:right="0"/>
        <w:jc w:val="left"/>
      </w:pPr>
      <w:r>
        <w:rPr>
          <w:color w:val="000000"/>
          <w:sz w:val="24"/>
          <w:szCs w:val="24"/>
        </w:rPr>
        <w:t xml:space="preserve">   In the following chapter, wich is the most important one among the others, I deal with the comparative analysis of the English text and Kárpáti’s contemporary Hungrian adaptation. In this analysis I would like to discuss the paralels and differences between the two plays, and wich are new ideas and solutions in the tradition of Everyman. I would also like to deal with the differences between the two variants of Kárpáti’s play because at first it was published in the drama supplement of the Hungarian periodical called ‘Színház’ in 1993, and the second variant was published in 1999 in the author’s drama selection called ‘Világvevő’, because in the last variant he totally rewrited the closing scene. I would like to write about how he applies the medieval tradition and heritage and how he recreates this atmosphere in a contemporary world, in this case in Budapest of nowadays.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33996">
    <w:multiLevelType w:val="hybridMultilevel"/>
    <w:lvl w:ilvl="0" w:tplc="64419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33996">
    <w:abstractNumId w:val="96133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117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