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SZŐKE SZILVIA</w:t>
            </w:r>
          </w:p>
          <w:p w:rsidR="00C275A3" w:rsidRDefault="00A96AEC" w:rsidP="00C275A3">
            <w:pPr>
              <w:pStyle w:val="Hallgatokepzes"/>
            </w:pPr>
            <w:r>
              <w:t>Gazdálkodási és menedzsment</w:t>
            </w:r>
            <w:r>
              <w:br/>
            </w:r>
            <w:r w:rsidR="00E77B23">
              <w:t>BA, 2. félév</w:t>
            </w:r>
          </w:p>
          <w:p w:rsidR="00C265CE" w:rsidRPr="009E5FF1" w:rsidRDefault="00E77B23" w:rsidP="00C275A3">
            <w:pPr>
              <w:pStyle w:val="Hallgatokepzes"/>
              <w:rPr>
                <w:b/>
                <w:caps/>
              </w:rPr>
            </w:pPr>
            <w:r>
              <w:t>Általános Vállalkozási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Szeredi Pál</w:t>
            </w:r>
          </w:p>
          <w:p w:rsidR="00DB4822" w:rsidRDefault="00DB4822" w:rsidP="00E11062">
            <w:pPr>
              <w:pStyle w:val="Konzulensek"/>
            </w:pPr>
            <w:r w:rsidRPr="00DB4822">
              <w:t>mestertanár, ÁVF</w:t>
            </w:r>
          </w:p>
        </w:tc>
      </w:tr>
      <w:tr w:rsidR="00DB4822" w:rsidTr="00DB4822">
        <w:tc>
          <w:tcPr>
            <w:tcW w:w="9854" w:type="dxa"/>
          </w:tcPr>
          <w:p w:rsidR="00DB4822" w:rsidRPr="00DB4822" w:rsidRDefault="00DB4822" w:rsidP="004D7940">
            <w:pPr>
              <w:pStyle w:val="Konzulensek"/>
            </w:pPr>
            <w:r w:rsidRPr="00DB4822">
              <w:t>Szépe Orsolya</w:t>
            </w:r>
          </w:p>
          <w:p w:rsidR="00DB4822" w:rsidRDefault="00DB4822" w:rsidP="00E11062">
            <w:pPr>
              <w:pStyle w:val="Konzulensek"/>
            </w:pPr>
            <w:r w:rsidRPr="00DB4822">
              <w:t>főiskolai adjunktus,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Kitörni. De hogyan?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 2013. január 1-ig működő kistérségi szerkezet egyik szegmensével, a Közép−Magyarországi régió egyik kistérségével foglalkozom. Kutatásom fő célja a szobi kistérség érvényesülési lehetőségeinek feltárása.</w:t>
      </w:r>
    </w:p>
    <w:p>
      <w:pPr>
        <w:pBdr/>
        <w:spacing w:before="240" w:after="240" w:line="240" w:lineRule="auto"/>
        <w:ind w:left="0" w:right="0"/>
        <w:jc w:val="left"/>
      </w:pPr>
      <w:r>
        <w:rPr>
          <w:color w:val="000000"/>
          <w:sz w:val="24"/>
          <w:szCs w:val="24"/>
        </w:rPr>
        <w:t xml:space="preserve">A dolgozat jelentőségteljesebb fejezetei az elemzési, információfeldolgozási folyamatokat ölelik fel. Munkám során igyekeztem nagy hangsúlyt fektetni az aktuális szociális, kulturális és gazdasági körülményeket befolyásoló tényezőkre. A kellő mennyiségű és minőségű adatok birtoklása érdekében több forrásból származó információkra alapoztam a dolgozatomban leírtakat. Kutatási eredményeim bemutatását szekunder forrásból indítottam, majd a megválaszolatlan kérdések miatt maradt űr betöltéséhez primer, kérdőíves kutatást alkalmaztam. Ezekkel a kérdőívekkel az igény − kínálat összefüggésének feltárása érdekében a fogyasztói és a vállalkozói szférát céloztam meg.</w:t>
      </w:r>
    </w:p>
    <w:p>
      <w:pPr>
        <w:pBdr/>
        <w:spacing w:before="240" w:after="240" w:line="240" w:lineRule="auto"/>
        <w:ind w:left="0" w:right="0"/>
        <w:jc w:val="left"/>
      </w:pPr>
      <w:r>
        <w:rPr>
          <w:color w:val="000000"/>
          <w:sz w:val="24"/>
          <w:szCs w:val="24"/>
        </w:rPr>
        <w:t xml:space="preserve">Úgy vélem, ha a gazdálkodó folyamatokat élénkíteni tudnánk, az nem csak közvetlenül a vállalkozási szférára lenne pozitív hatással, hanem ennek tovagyűrűzése következtében megerősíthetné a médiumok térségi szerepvállalását is. Ez utóbbinak azért érzem kiemelkedő jelentőségét, mert úgy vélem, hogy akárcsak egy termék vagy szolgáltatás népszerűsítésekor, egy kistérség, mint régió pozitív színben való feltűntetése érdekében is érdemes élni ezen eszközökkel, az általuk kínált lehetőségekkel. A marketing és reklám küldetése akkor tud megfelelően érvényesülni, ha az adott piacon kellő számú, típusú és az elvárt minőségnek megfelelő szereplők vannak jelen, melyek között fel tudja oldani a kommunikációs gátakat, ki tudja alakítani a felek kölcsönös előnyöket rejtő kapcsolatát.</w:t>
      </w:r>
    </w:p>
    <w:p>
      <w:pPr>
        <w:pBdr/>
        <w:spacing w:before="240" w:after="240" w:line="240" w:lineRule="auto"/>
        <w:ind w:left="0" w:right="0"/>
        <w:jc w:val="left"/>
      </w:pPr>
      <w:r>
        <w:rPr>
          <w:color w:val="000000"/>
          <w:sz w:val="24"/>
          <w:szCs w:val="24"/>
        </w:rPr>
        <w:t xml:space="preserve">A különböző szektorok állandó kölcsönhatásának eredményeként egy hosszútávú gazdasági stabilitás indukálható, ami pedig a végső célt jelenti. Elsősorban csökkenteni kell a gyengeségeket, a kiszolgáltatottságot, a hátráltató tényezők számát, majd az erősségekre, lehetőségekre való támaszkodással ki kell emelkedni a tömegből, s így talán vissza lehet fordítani a mostani helyzetre jellemző negatív tendenciát.</w:t>
      </w:r>
    </w:p>
    <w:p>
      <w:pPr>
        <w:pBdr/>
        <w:spacing w:before="240" w:after="240" w:line="240" w:lineRule="auto"/>
        <w:ind w:left="0" w:right="0"/>
        <w:jc w:val="left"/>
      </w:pPr>
      <w:r>
        <w:rPr>
          <w:color w:val="000000"/>
          <w:sz w:val="24"/>
          <w:szCs w:val="24"/>
        </w:rPr>
        <w:t xml:space="preserve">A végső célok elérése érdekében azonban minden belső érintett –lakosság, önkormányzat, gazdálkodó és civil szervezet, média− munkájára és együttműködésére szükség van. Fontosságuk okán, ezek jelenlegi működési és érvényesülési lehetőségeire tanulmányom során részletesen is kitérek.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44950">
    <w:multiLevelType w:val="hybridMultilevel"/>
    <w:lvl w:ilvl="0" w:tplc="85675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44950">
    <w:abstractNumId w:val="48844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222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