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SZŐKE</w:t>
            </w:r>
          </w:p>
          <w:p w:rsidR="00C275A3" w:rsidRDefault="00A96AEC" w:rsidP="00C275A3">
            <w:pPr>
              <w:pStyle w:val="Hallgatokepzes"/>
            </w:pPr>
            <w:r>
              <w:t>Business Economics and Management</w:t>
            </w:r>
            <w:r>
              <w:br/>
            </w:r>
            <w:r w:rsidR="00E77B23">
              <w:t>BA, 2.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Szeredi</w:t>
            </w:r>
          </w:p>
          <w:p w:rsidR="00DB4822" w:rsidRDefault="00DB4822" w:rsidP="00E11062">
            <w:pPr>
              <w:pStyle w:val="Konzulensek"/>
            </w:pPr>
            <w:r w:rsidRPr="00DB4822">
              <w:t>  professor, ÁVF</w:t>
            </w:r>
          </w:p>
        </w:tc>
      </w:tr>
      <w:tr w:rsidR="00DB4822" w:rsidTr="00DB4822">
        <w:tc>
          <w:tcPr>
            <w:tcW w:w="9854" w:type="dxa"/>
          </w:tcPr>
          <w:p w:rsidR="00DB4822" w:rsidRPr="00DB4822" w:rsidRDefault="00DB4822" w:rsidP="004D7940">
            <w:pPr>
              <w:pStyle w:val="Konzulensek"/>
            </w:pPr>
            <w:r w:rsidRPr="00DB4822">
              <w:t>Orsolya Szépe</w:t>
            </w:r>
          </w:p>
          <w:p w:rsidR="00DB4822" w:rsidRDefault="00DB4822" w:rsidP="00E11062">
            <w:pPr>
              <w:pStyle w:val="Konzulensek"/>
            </w:pPr>
            <w:r w:rsidRPr="00DB4822">
              <w:t>  assistant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break out. But how?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I’d like to discuss one of little settlements in Central Hungary, which was active until 1st January 2013. My aim is to reveal different chances in breaking out from this negative situation.</w:t>
      </w:r>
    </w:p>
    <w:p>
      <w:pPr>
        <w:pBdr/>
        <w:spacing w:before="240" w:after="240" w:line="240" w:lineRule="auto"/>
        <w:ind w:left="0" w:right="0"/>
        <w:jc w:val="left"/>
      </w:pPr>
      <w:r>
        <w:rPr>
          <w:color w:val="000000"/>
          <w:sz w:val="24"/>
          <w:szCs w:val="24"/>
        </w:rPr>
        <w:t xml:space="preserve">The most important chapter in this composition are analysis, information systems. I wanted to emphasize those facts, which influence ont he current social, cultural and economic conditions. I have made inquiries from collection of sources and try to support my tesis.</w:t>
      </w:r>
    </w:p>
    <w:p>
      <w:pPr>
        <w:pBdr/>
        <w:spacing w:before="240" w:after="240" w:line="240" w:lineRule="auto"/>
        <w:ind w:left="0" w:right="0"/>
        <w:jc w:val="left"/>
      </w:pPr>
      <w:r>
        <w:rPr>
          <w:color w:val="000000"/>
          <w:sz w:val="24"/>
          <w:szCs w:val="24"/>
        </w:rPr>
        <w:t xml:space="preserve">First of all I’ve started my presentation with secondary source after that – as I had some unanswered questions – I’ve decided a new procedure: it has been a questionare. These were of great help to me to examine some connections between supply and demand.</w:t>
      </w:r>
    </w:p>
    <w:p>
      <w:pPr>
        <w:pBdr/>
        <w:spacing w:before="240" w:after="240" w:line="240" w:lineRule="auto"/>
        <w:ind w:left="0" w:right="0"/>
        <w:jc w:val="left"/>
      </w:pPr>
      <w:r>
        <w:rPr>
          <w:color w:val="000000"/>
          <w:sz w:val="24"/>
          <w:szCs w:val="24"/>
        </w:rPr>
        <w:t xml:space="preserve">In my opinion there is urgent need for economic development. It’s necessary better economics because it has a tremendous effect on enterpreneural skills and concolidates the role of media.</w:t>
      </w:r>
    </w:p>
    <w:p>
      <w:pPr>
        <w:pBdr/>
        <w:spacing w:before="240" w:after="240" w:line="240" w:lineRule="auto"/>
        <w:ind w:left="0" w:right="0"/>
        <w:jc w:val="left"/>
      </w:pPr>
      <w:r>
        <w:rPr>
          <w:color w:val="000000"/>
          <w:sz w:val="24"/>
          <w:szCs w:val="24"/>
        </w:rPr>
        <w:t xml:space="preserve">Advertising is carried on in a great variety of ways through the media. People learn about all new places, products. I think that advertising is a big responsibility. Media and marketing must be associated with each other. As a result of the interaction a long-distance stability will be created. It’s the final aim.</w:t>
      </w:r>
    </w:p>
    <w:p>
      <w:pPr>
        <w:pBdr/>
        <w:spacing w:before="240" w:after="240" w:line="240" w:lineRule="auto"/>
        <w:ind w:left="0" w:right="0"/>
        <w:jc w:val="left"/>
      </w:pPr>
      <w:r>
        <w:rPr>
          <w:color w:val="000000"/>
          <w:sz w:val="24"/>
          <w:szCs w:val="24"/>
        </w:rPr>
        <w:t xml:space="preserve">To reach our aims every touched people who live in the microregion of szob – public, council, economic and non-governmental organizations, media – should work together. The importance of that led me to deal with the details of their operational and career prospects.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73588">
    <w:multiLevelType w:val="hybridMultilevel"/>
    <w:lvl w:ilvl="0" w:tplc="17808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73588">
    <w:abstractNumId w:val="78873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551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