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ARMAN RAFIEI</w:t>
            </w:r>
          </w:p>
          <w:p w:rsidR="00C275A3" w:rsidRDefault="00A96AEC" w:rsidP="00C275A3">
            <w:pPr>
              <w:pStyle w:val="Hallgatokepzes"/>
            </w:pPr>
            <w:r>
              <w:t>International Economy and Business</w:t>
            </w:r>
            <w:r>
              <w:br/>
            </w:r>
            <w:r w:rsidR="00E77B23">
              <w:t>MA, 2. semester</w:t>
            </w:r>
          </w:p>
          <w:p w:rsidR="00C265CE" w:rsidRPr="009E5FF1" w:rsidRDefault="00E77B23" w:rsidP="00C275A3">
            <w:pPr>
              <w:pStyle w:val="Hallgatokepzes"/>
              <w:rPr>
                <w:b/>
                <w:caps/>
              </w:rPr>
            </w:pPr>
            <w:r>
              <w:t>University of West Hungary</w:t>
            </w:r>
            <w:r w:rsidR="00C275A3">
              <w:br/>
            </w:r>
            <w:r w:rsidR="00DB4822">
              <w:t>Faculty of Economics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László Pataki Phd</w:t>
            </w:r>
          </w:p>
          <w:p w:rsidR="00DB4822" w:rsidRDefault="00DB4822" w:rsidP="00E11062">
            <w:pPr>
              <w:pStyle w:val="Konzulensek"/>
            </w:pPr>
            <w:r w:rsidRPr="00DB4822">
              <w:t>Associate Professor, NYME KTK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The economy of the scandinavian countries around 1990 and during the current crisis</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The target of the study is to show the impact of the Scandinavian and the current crisis on the Nordic countries. Since the number of publications on the Scandinavian crisis is rather limited in Hungarian, I mainly used English sources in respect of this topic. Seppo Honkapohja’s and Lars Jonung’s works were a great help in my research. In case of the present crisis there are also publications in Hungarian. Furthermore, the World Bank and the IMF websites were also very useful for my work, where I could find lot of important information about the Nordic countries, namely Denmark, Finland, Norway and Sweden.</w:t>
      </w:r>
    </w:p>
    <w:p>
      <w:pPr>
        <w:pBdr/>
        <w:spacing w:before="240" w:after="240" w:line="240" w:lineRule="auto"/>
        <w:ind w:left="0" w:right="0"/>
        <w:jc w:val="left"/>
      </w:pPr>
      <w:r>
        <w:rPr>
          <w:color w:val="000000"/>
          <w:sz w:val="24"/>
          <w:szCs w:val="24"/>
        </w:rPr>
        <w:t xml:space="preserve">The first part of my study gives an account of the Scandinavian crisis. First, I describe how the crisis evolved, then the crisis management that may affect the current economic performance of the Scandinavian countries.</w:t>
      </w:r>
    </w:p>
    <w:p>
      <w:pPr>
        <w:pBdr/>
        <w:spacing w:before="240" w:after="240" w:line="240" w:lineRule="auto"/>
        <w:ind w:left="0" w:right="0"/>
        <w:jc w:val="left"/>
      </w:pPr>
      <w:r>
        <w:rPr>
          <w:color w:val="000000"/>
          <w:sz w:val="24"/>
          <w:szCs w:val="24"/>
        </w:rPr>
        <w:t xml:space="preserve">In the second half of the study I write about the current economic performance of the Scandinavian countries, how they could ride out the crisis without major difficulties. Then I compare the two crises. I think it is useful to illustrate the most important data in figures, so this is what I do in case of both crises using the major macro-economic indicators.</w:t>
      </w:r>
    </w:p>
    <w:p>
      <w:pPr>
        <w:pBdr/>
        <w:spacing w:before="240" w:after="240" w:line="240" w:lineRule="auto"/>
        <w:ind w:left="0" w:right="0"/>
        <w:jc w:val="left"/>
      </w:pPr>
      <w:r>
        <w:rPr>
          <w:color w:val="000000"/>
          <w:sz w:val="24"/>
          <w:szCs w:val="24"/>
        </w:rPr>
        <w:t xml:space="preserve">Finally, I make a statistical analysis in terms of these four countries, investigating how their macro-economic indicators correlated during the periods of 1986-2000 and 2001-2011.</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1222477">
    <w:multiLevelType w:val="hybridMultilevel"/>
    <w:lvl w:ilvl="0" w:tplc="62407219">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1222477">
    <w:abstractNumId w:val="3122247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62598547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