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MÁTÉ DÁNIEL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Művészeti, Nevelés- és Sporttudományi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 Gábor György</w:t>
            </w:r>
          </w:p>
          <w:p w:rsidR="00DB4822" w:rsidRDefault="00DB4822" w:rsidP="00E11062">
            <w:pPr>
              <w:pStyle w:val="Konzulensek"/>
            </w:pPr>
            <w:r w:rsidRPr="00DB4822">
              <w:t>adjunktus, NYME MNSK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Parabolamező I-II.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témája tájkép, amelynek hordozófelülete és tájelemei is parabola antennák ezért kortárs tájképként értelmezhető. A körülöttem látható „táj” irónikus, eltúlzott képét ábrázolja.A parabola antenna része az új ipari környezetnek mely ma körülvesz minket.A parabola antenna kortárs szimbólum, a tömegkommunikáció és a tömeggyártás szimboluma is egyszerre. A tömegkomunikációé, hiszen a parabola a műholddal karöltve valósította először meg, hogy a Föld minden pontjára ugyanaz az információ eljuttatható legyen közel azonos időben. Másrészről a parabola a tömeggyártás tökéletes szimbóluma is. Bár a világ minden pontján több különböző cég gyártja, mindenütt ugyanolyan uniformizáltan jelenik meg.Munkám ihlető forrásaként a szinte végtelenül ismétlődő „parabolamezők” szolgáltak és technikáját is befolyásolták. Az alkotások pointilista stílusban készültek, egy-egy antenna elkészítéséhez ugyanazt a mozdulatsort kellet megismételnem több ezerszer akár csak a hordozóanyagként használt tányért gyártó gépeknek.Munkámat ajánlom mindazoknak akik a tájképet más szemmel, egy parabolán keresztül akarják látni.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065320">
    <w:multiLevelType w:val="hybridMultilevel"/>
    <w:lvl w:ilvl="0" w:tplc="390288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065320">
    <w:abstractNumId w:val="730653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73988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