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HUBA PORTIK</w:t>
            </w:r>
          </w:p>
          <w:p w:rsidR="00C275A3" w:rsidRDefault="00A96AEC" w:rsidP="00C275A3">
            <w:pPr>
              <w:pStyle w:val="Hallgatokepzes"/>
            </w:pPr>
            <w:r>
              <w:t>imagery</w:t>
            </w:r>
            <w:r>
              <w:br/>
            </w:r>
            <w:r w:rsidR="00E77B23">
              <w:t>BA, 1.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Tóth</w:t>
            </w:r>
          </w:p>
          <w:p w:rsidR="00DB4822" w:rsidRDefault="00DB4822" w:rsidP="00E11062">
            <w:pPr>
              <w:pStyle w:val="Konzulensek"/>
            </w:pPr>
            <w:r w:rsidRPr="00DB4822">
              <w:t>associate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I'm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By studying the ancient paintings, works of nature and the environment, and art wher the sky meets the ground in the far and how they are being showed. These were the basic ideas behind the creation of the images and the understanding, that these could not be fully grasped.The art of photography has been told so many times already and slowly become a slogan that one must be „in the right time at the right place” and ability of gripping ability of catching that moment also played a major role, especially that during my work I preferred and did not want to use any software to improve on the photos.On both the images, the town’s landscape is being low. Larger part of the sky is covered with the setting sun's last rays illuminating the landscape.The only common bit in both pictures are the percpective and the topic, nothing else.While one of them is dynamic, the other depicts a resting state, as seen in the work of many great landscape painters, whose work was inspired by the idea of ​​photographing these images.I have tried to take the perspective of ancient civilizations, such as ancient China’s atmosphere and present in my picture. In current imprints, with the present’s fastes image creating method.The clouds of the artistic images displayed depth and dynamics help, as would so many old paintings.The artistic settings of the clouds facilitate the creation of artistic appearance and dynamics of the picture, which has been already presented on numerous painings.The artists were using different colours and nature’s phenomenons in order to bring in movement and impetus into the art, in the similar way as I presented.The artists of different colors and various natural phenomena were taken using the static nature of movement and momentum to help guide you through the eye of the piece of art, as you can see my works.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25396">
    <w:multiLevelType w:val="hybridMultilevel"/>
    <w:lvl w:ilvl="0" w:tplc="398367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25396">
    <w:abstractNumId w:val="947253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53729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