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HURI DÁVID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Mankovits Tamás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összenyomhatatlanság vizsgálata gumiszerű anyagok esetén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TDK dolgozat bemutatja a Debreceni Egyetem Műszaki Karának Gépészmérnöki Tanszékén rendelkezésre álló FEMAP 9.3 végeselemes szoftver lehetőségeit gumiszerű anyagok vizsgálatára. Nyomásnak kitett gumialkatrész vizsgálatára a Mooney-Rivlin anyagmodellt választva, a W egységnyi térfogatra vonatkoztatott deformációs energia sűrűség 3 bemenő paraméter (C</w:t>
      </w:r>
      <w:r>
        <w:rPr>
          <w:color w:val="000000"/>
          <w:position w:val="-4"/>
          <w:sz w:val="21"/>
          <w:szCs w:val="21"/>
          <w:vertAlign w:val="subscript"/>
        </w:rPr>
        <w:t xml:space="preserve">10</w:t>
      </w:r>
      <w:r>
        <w:rPr>
          <w:color w:val="000000"/>
          <w:sz w:val="24"/>
          <w:szCs w:val="24"/>
        </w:rPr>
        <w:t xml:space="preserve"> , C</w:t>
      </w:r>
      <w:r>
        <w:rPr>
          <w:color w:val="000000"/>
          <w:position w:val="-4"/>
          <w:sz w:val="21"/>
          <w:szCs w:val="21"/>
          <w:vertAlign w:val="subscript"/>
        </w:rPr>
        <w:t xml:space="preserve">01</w:t>
      </w:r>
      <w:r>
        <w:rPr>
          <w:color w:val="000000"/>
          <w:sz w:val="24"/>
          <w:szCs w:val="24"/>
        </w:rPr>
        <w:t xml:space="preserve"> és K) függvénye. Az elemek bezáródásának vizsgálatát elvégezve kiderült, hogy összenyomhatatlan anyagok számítására a négyszögelemek pontosabb megoldást nyújtanak, mint a háromszögelemek. A végeselemes adatbevitelkor (preprocesszálás) ezen paraméterek helyes megválasztása nagyon fontos feladat, hiszen nagymértékben befolyásolják az anyag mechanikai tulajdonságait.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összenyomhatatlanságot a K térfogati rugalmassági modulusz értékének helyes megválasztásával biztosíthatjuk. Kiértékelve a különböző térfogati rugalmassági modulusz értékekre kiszámolt fajlagos térfogatváltozásokat, megállapítottuk, hogy K=512MPa értékkel az összenyomhatatlanság kellőképpen biztosítható.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Új módszert mutattunk be a gumi összenyomhatóságának mérésére, ami alatt a gumi valóban közel összenyomhatatlan anyagként viselkedett. Ezáltal képesek vagyunk meghatározni a gumi összenyomhatatlan tulajdonságára jellemző pontos K értéket.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Elvégezve a laboratóriumi nyomóvizsgálatot és deformáció mérést, a végeselemes modellünket optimalizáltuk. Összehasonlítva a szoftverek kiértékelését láthattuk, hogy a FEMAP 9.3 széleskörűen képes megbirkózni a problémákkal. A Mooney-Rivlin anyagmodell állandóinak meghatározására egy újszerű optimalizálási lehetőség lett bemutatva.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További célként tűzzük ki az itt feltárt eredmények felhasználását valós, ipari példákra. Így az eredmények felhasználásával képesek vagyunk végeselemes vizsgálatot végezni gumirugókon. A gumirugót előírt elmozdulással terhelve így előállíthatjuk a vizsgált alkatrész rugókarakterisztikáját és alakváltozását.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684646">
    <w:multiLevelType w:val="hybridMultilevel"/>
    <w:lvl w:ilvl="0" w:tplc="178519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684646">
    <w:abstractNumId w:val="836846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09478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