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SÁNDOR VARGA</w:t>
            </w:r>
          </w:p>
          <w:p w:rsidR="00C275A3" w:rsidRDefault="00A96AEC" w:rsidP="00C275A3">
            <w:pPr>
              <w:pStyle w:val="Hallgatokepzes"/>
            </w:pPr>
            <w:r>
              <w:t>mechanical engineer</w:t>
            </w:r>
            <w:r>
              <w:br/>
            </w:r>
            <w:r w:rsidR="00E77B23">
              <w:t>BSc, 5. semester</w:t>
            </w:r>
          </w:p>
          <w:p w:rsidR="00C265CE" w:rsidRPr="009E5FF1" w:rsidRDefault="00E77B23" w:rsidP="00C275A3">
            <w:pPr>
              <w:pStyle w:val="Hallgatokepzes"/>
              <w:rPr>
                <w:b/>
                <w:caps/>
              </w:rPr>
            </w:pPr>
            <w:r>
              <w:t>University of Debrecen</w:t>
            </w:r>
            <w:r w:rsidR="00C275A3">
              <w:br/>
            </w:r>
            <w:r w:rsidR="00DB4822">
              <w:t>Faculty of Engineering</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4D7940">
      <w:pPr>
        <w:pStyle w:val="Konzulensek"/>
      </w:pPr>
      <w:r>
        <w:t>Supervisor:</w:t>
      </w:r>
    </w:p>
    <w:tbl>
      <w:tblPr>
        <w:tblStyle w:val="Konzulensektable"/>
        <w:tblW w:w="0" w:type="auto"/>
        <w:tblLook w:val="04A0"/>
      </w:tblPr>
      <w:tblGrid>
        <w:gridCol w:w="9854"/>
      </w:tblGrid>
      <w:tr w:rsidR="00DB4822" w:rsidTr="00DB4822">
        <w:tc>
          <w:tcPr>
            <w:tcW w:w="9854" w:type="dxa"/>
          </w:tcPr>
          <w:p w:rsidR="00DB4822" w:rsidRPr="00DB4822" w:rsidRDefault="00DB4822" w:rsidP="004D7940">
            <w:pPr>
              <w:pStyle w:val="Konzulensek"/>
            </w:pPr>
            <w:r w:rsidRPr="00DB4822">
              <w:t>Dr. Ákos Lakatos</w:t>
            </w:r>
          </w:p>
          <w:p w:rsidR="00DB4822" w:rsidRDefault="00DB4822" w:rsidP="00E11062">
            <w:pPr>
              <w:pStyle w:val="Konzulensek"/>
            </w:pPr>
            <w:r w:rsidRPr="00DB4822">
              <w:t>assistant professor, DE MK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Investigation of the thermal conductivity change of insulating materials in function of moisture content</w:t>
      </w:r>
      <w:r>
        <w:t xml:space="preserve"/>
      </w:r>
    </w:p>
    <w:p w:rsidR="00D71DF5" w:rsidRDefault="00D71DF5" w:rsidP="00AD2602">
      <w:pPr>
        <w:jc w:val="both"/>
      </w:pPr>
    </w:p>
    <w:p>
      <w:pPr>
        <w:pBdr/>
        <w:spacing w:before="240" w:after="240" w:line="240" w:lineRule="auto"/>
        <w:ind w:left="0" w:right="0"/>
        <w:jc w:val="left"/>
      </w:pPr>
      <w:r>
        <w:rPr>
          <w:color w:val="000000"/>
          <w:sz w:val="24"/>
          <w:szCs w:val="24"/>
        </w:rPr>
        <w:t xml:space="preserve">Investigation of the thermal conductivity change of insulating materials in function of moisture content</w:t>
      </w:r>
    </w:p>
    <w:p>
      <w:pPr>
        <w:pBdr/>
        <w:spacing w:before="240" w:after="240" w:line="240" w:lineRule="auto"/>
        <w:ind w:left="0" w:right="0"/>
        <w:jc w:val="left"/>
      </w:pPr>
      <w:r>
        <w:rPr>
          <w:color w:val="000000"/>
          <w:sz w:val="24"/>
          <w:szCs w:val="24"/>
        </w:rPr>
        <w:t xml:space="preserve">The laboratory investigation of water sorption behaviour and thermal conductivity of different insulating materials are very significant. The sorped water can increase the thermal conductivity of the materials. Nowadays, the mainly used insulating material for additional insulation is the Expanded Polystyrene (EPS). In this work the investigation of the thermal conductivity of different type EPS materials and its change by wetting them can be found. Four different types of the Thermocell EPS (30, 100, 200 and grey) samples were tested. The favour one of them is the so called grey (graphite-doped) EPS with unexceptionable thermal transmittance properties. The thermal conductivity of the wet samples was measured by Holometrix type Heat Flow Meter apparatus after drying in a Venticell (111) type desiccator and then wetting them in a Climacell (111) type climatic chamber for different times. The equations of the change in the thermal conductivity in function of water content for all samples are given.</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819C2" w:rsidRDefault="005819C2">
      <w:r>
        <w:separator/>
      </w:r>
    </w:p>
  </w:endnote>
  <w:endnote w:type="continuationSeparator" w:id="0">
    <w:p w:rsidR="005819C2" w:rsidRDefault="005819C2">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Arial">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 w:name="Calibri">
    <w:panose1 w:val="020F0502020204030204"/>
    <w:charset w:val="00"/>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513B96" w:rsidP="003713EA">
    <w:pPr>
      <w:pStyle w:val="Footer"/>
      <w:framePr w:wrap="around" w:vAnchor="text" w:hAnchor="margin" w:xAlign="center" w:y="1"/>
      <w:rPr>
        <w:rStyle w:val="PageNumber"/>
      </w:rPr>
    </w:pPr>
    <w:r>
      <w:rPr>
        <w:rStyle w:val="PageNumber"/>
      </w:rPr>
      <w:fldChar w:fldCharType="begin"/>
    </w:r>
    <w:r w:rsidR="00CE0EAE">
      <w:rPr>
        <w:rStyle w:val="PageNumber"/>
      </w:rPr>
      <w:instrText xml:space="preserve">PAGE  </w:instrText>
    </w:r>
    <w:r>
      <w:rPr>
        <w:rStyle w:val="PageNumber"/>
      </w:rPr>
      <w:fldChar w:fldCharType="end"/>
    </w:r>
  </w:p>
  <w:p w:rsidR="00CE0EAE" w:rsidRDefault="00CE0EAE">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Footer"/>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819C2" w:rsidRDefault="005819C2">
      <w:r>
        <w:separator/>
      </w:r>
    </w:p>
  </w:footnote>
  <w:footnote w:type="continuationSeparator" w:id="0">
    <w:p w:rsidR="005819C2" w:rsidRDefault="005819C2">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Header"/>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31465614">
    <w:multiLevelType w:val="hybridMultilevel"/>
    <w:lvl w:ilvl="0" w:tplc="23240500">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31465614">
    <w:abstractNumId w:val="31465614"/>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1"/>
    <w:footnote w:id="0"/>
  </w:footnotePr>
  <w:endnotePr>
    <w:endnote w:id="-1"/>
    <w:endnote w:id="0"/>
  </w:endnotePr>
  <w:compat/>
  <w:rsids>
    <w:rsidRoot w:val="00663FD0"/>
    <w:rsid w:val="000C08A6"/>
    <w:rsid w:val="00130581"/>
    <w:rsid w:val="00161DAE"/>
    <w:rsid w:val="001A3460"/>
    <w:rsid w:val="001D0EFC"/>
    <w:rsid w:val="001F7C77"/>
    <w:rsid w:val="00230D74"/>
    <w:rsid w:val="00296682"/>
    <w:rsid w:val="002C7C6C"/>
    <w:rsid w:val="003713EA"/>
    <w:rsid w:val="003965ED"/>
    <w:rsid w:val="003D7710"/>
    <w:rsid w:val="00444213"/>
    <w:rsid w:val="004530A9"/>
    <w:rsid w:val="004D7940"/>
    <w:rsid w:val="004D7B26"/>
    <w:rsid w:val="00513B96"/>
    <w:rsid w:val="00527380"/>
    <w:rsid w:val="00534011"/>
    <w:rsid w:val="00561D6C"/>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9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6D12BB"/>
    <w:rPr>
      <w:sz w:val="24"/>
      <w:szCs w:val="24"/>
      <w:lang w:val="hu-HU" w:eastAsia="hu-HU"/>
    </w:rPr>
  </w:style>
  <w:style w:type="paragraph" w:styleId="Heading1">
    <w:name w:val="heading 1"/>
    <w:basedOn w:val="Normal"/>
    <w:next w:val="Normal"/>
    <w:qFormat/>
    <w:rsid w:val="00990588"/>
    <w:pPr>
      <w:keepNext/>
      <w:spacing w:before="240" w:after="60"/>
      <w:outlineLvl w:val="0"/>
    </w:pPr>
    <w:rPr>
      <w:rFonts w:ascii="Arial" w:hAnsi="Arial" w:cs="Arial"/>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3713EA"/>
    <w:pPr>
      <w:tabs>
        <w:tab w:val="center" w:pos="4536"/>
        <w:tab w:val="right" w:pos="9072"/>
      </w:tabs>
    </w:pPr>
  </w:style>
  <w:style w:type="paragraph" w:styleId="Footer">
    <w:name w:val="footer"/>
    <w:basedOn w:val="Normal"/>
    <w:rsid w:val="003713EA"/>
    <w:pPr>
      <w:tabs>
        <w:tab w:val="center" w:pos="4536"/>
        <w:tab w:val="right" w:pos="9072"/>
      </w:tabs>
    </w:pPr>
  </w:style>
  <w:style w:type="character" w:styleId="PageNumber">
    <w:name w:val="page number"/>
    <w:basedOn w:val="DefaultParagraphFont"/>
    <w:rsid w:val="003713EA"/>
  </w:style>
  <w:style w:type="table" w:styleId="TableGrid">
    <w:name w:val="Table Grid"/>
    <w:basedOn w:val="TableNormal"/>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TableNormal"/>
    <w:rsid w:val="00DB4822"/>
    <w:tblPr>
      <w:tblInd w:w="0" w:type="dxa"/>
      <w:tblCellMar>
        <w:top w:w="0" w:type="dxa"/>
        <w:left w:w="108" w:type="dxa"/>
        <w:bottom w:w="0" w:type="dxa"/>
        <w:right w:w="108" w:type="dxa"/>
      </w:tblCellMar>
    </w:tblPr>
  </w:style>
  <w:style w:type="table" w:customStyle="1" w:styleId="Konzulensektable">
    <w:name w:val="Konzulensek table"/>
    <w:basedOn w:val="TableNormal"/>
    <w:rsid w:val="00DB4822"/>
    <w:tblPr>
      <w:tblInd w:w="0" w:type="dxa"/>
      <w:tblCellMar>
        <w:top w:w="0" w:type="dxa"/>
        <w:left w:w="108" w:type="dxa"/>
        <w:bottom w:w="0" w:type="dxa"/>
        <w:right w:w="108" w:type="dxa"/>
      </w:tblCellMar>
    </w:tblPr>
  </w:style>
  <w:style w:type="paragraph" w:customStyle="1" w:styleId="Hallgatonev">
    <w:name w:val="Hallgato nev"/>
    <w:basedOn w:val="Heading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al"/>
    <w:qFormat/>
    <w:rsid w:val="004D7940"/>
    <w:pPr>
      <w:spacing w:after="120"/>
    </w:pPr>
  </w:style>
  <w:style w:type="paragraph" w:customStyle="1" w:styleId="Hallgatointezmeny-kar">
    <w:name w:val="Hallgato intezmeny-kar"/>
    <w:basedOn w:val="Normal"/>
    <w:qFormat/>
    <w:rsid w:val="004D7940"/>
  </w:style>
  <w:style w:type="paragraph" w:customStyle="1" w:styleId="Konzulensek">
    <w:name w:val="Konzulensek"/>
    <w:basedOn w:val="Normal"/>
    <w:qFormat/>
    <w:rsid w:val="004D7940"/>
    <w:pPr>
      <w:jc w:val="right"/>
    </w:pPr>
    <w:rPr>
      <w:i/>
    </w:rPr>
  </w:style>
  <w:style w:type="paragraph" w:customStyle="1" w:styleId="Cim1">
    <w:name w:val="Cim 1"/>
    <w:basedOn w:val="Normal"/>
    <w:qFormat/>
    <w:rsid w:val="004D7940"/>
    <w:pPr>
      <w:jc w:val="center"/>
    </w:pPr>
    <w:rPr>
      <w:b/>
    </w:rPr>
  </w:style>
  <w:style w:type="paragraph" w:customStyle="1" w:styleId="Cim2">
    <w:name w:val="Cim 2"/>
    <w:basedOn w:val="Normal"/>
    <w:qFormat/>
    <w:rsid w:val="004D7940"/>
    <w:pPr>
      <w:jc w:val="center"/>
    </w:pPr>
  </w:style>
  <w:style w:type="paragraph" w:customStyle="1" w:styleId="Rezumeszoveg">
    <w:name w:val="Rezume szoveg"/>
    <w:basedOn w:val="Normal"/>
    <w:qFormat/>
    <w:rsid w:val="004D7940"/>
    <w:pPr>
      <w:jc w:val="both"/>
    </w:pPr>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17253832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80</TotalTime>
  <Pages>1</Pages>
  <Words>41</Words>
  <Characters>240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Ádám Divák</cp:lastModifiedBy>
  <cp:revision>15</cp:revision>
  <cp:lastPrinted>1601-01-01T00:00:00Z</cp:lastPrinted>
  <dcterms:created xsi:type="dcterms:W3CDTF">2012-11-05T21:53:00Z</dcterms:created>
  <dcterms:modified xsi:type="dcterms:W3CDTF">2012-11-29T18:58:00Z</dcterms:modified>
</cp:coreProperties>
</file>