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KRÁNITZ PÉTER</w:t>
            </w:r>
          </w:p>
          <w:p w:rsidR="00C275A3" w:rsidRDefault="00A96AEC" w:rsidP="00C275A3">
            <w:pPr>
              <w:pStyle w:val="Hallgatokepzes"/>
            </w:pPr>
            <w:r>
              <w:t>Történelem</w:t>
            </w:r>
            <w:r>
              <w:br/>
            </w:r>
            <w:r w:rsidR="00E77B23">
              <w:t>MA,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Kovács Bálint</w:t>
            </w:r>
          </w:p>
          <w:p w:rsidR="00DB4822" w:rsidRDefault="00DB4822" w:rsidP="00E11062">
            <w:pPr>
              <w:pStyle w:val="Konzulensek"/>
            </w:pPr>
            <w:r w:rsidRPr="00DB4822">
              <w:t>megbízott előadó,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Hegyi Karabah etnikai térképe és annak változásai a 19. század első harmadában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 de jure Azerbajdzsán területét képező, azonban de facto független állam, Hegyi-Karabah Köztársaság területét az 5. században foglalta el Perzsia, s egészen a 19. század elején bekövetkező orosz hódító háborúig meg is tartotta. Ekkor Karabahban a Perzsiában uralkodó Kadzsar-házból származó Ibrahim kán (1760-1806) uralkodott. Az orosz előrenyomulás 1805. május 14-én arra kényszerítette, hogy aláírja a golestani egyezményt, így országa az Orosz Birodalom védnöksége alá került. Karabahnak az Orosz Birodalomba való végső betagozódása 1822 októberében történt meg, miután Ibrahim kán utódja, Mahdi Qoli kán Perzsiába menekült.</w:t>
      </w:r>
      <w:r>
        <w:rPr>
          <w:color w:val="000000"/>
          <w:sz w:val="24"/>
          <w:szCs w:val="24"/>
        </w:rPr>
        <w:br/>
        <w:t xml:space="preserve">A Dél-Kaukázus térsége a két orosz-perzsa háború során (1804-1813; 1826-1828) etnikailag nagy változáson ment át. A környező perzsa és oszmán területekről a bevonuló orosz kormányzat pártolásával mintegy 57.000 örmény vándorolt be, így a korábbi 20%-hoz képest 1932-re a Dél-Kaukázus lakosságának mintegy felét örmények tették ki. Az örmények a dél-kaukázusi régió városi lakosságát, így Tbiliszi 60%-át, Ganja városának pedig mintegy 91%-át adták. A ma azerbajdzsánnak nevezett etnikum a korban még nem létezett, nemzettudatuk, nemzeti identitásuk, kollektív emlékezetük még nem forrott ki, ez a folyamat csak a 20. század hajnalán ment végbe. Karabah muzulmán lakosságának túlnyomó többségét ekkor nem kevesebb, mint ötvenhat különböző török törzs képezte, melyek az oguz-török nyelv más-más dialektusait beszélték, közös identitást ekkor még csak közös vallásuk eredményezett. A török törzseken kívül számos perzsa, kurd, javansir, tatár, etc. törzs bővítette a muszlimok számát.</w:t>
      </w:r>
      <w:r>
        <w:rPr>
          <w:color w:val="000000"/>
          <w:sz w:val="24"/>
          <w:szCs w:val="24"/>
        </w:rPr>
        <w:br/>
        <w:t xml:space="preserve">A különböző útleíró naplók és perzsa krónikák, valamint a hivatalos orosz iratok és diplomáciai levélváltások tapasztalata alapján válasz adható az örmény és azerbajdzsán történetírás legnagyobb ellentétét szülő kérdésére: melyik volt a történeti Karabah többségi lakosságát képező etnikum? Az 1823-ban készült orosz kormányzati felmérés alapján kijelenthető, hogy a körülbelül 114.000 fős Karabah lakosságának mintegy 73%-át (64.000 fő) a muzulmánok tették ki, a maradék 27% (23.700 fő) azonban örmény volt. A vallási eloszlást mutató adatok azonban megtévesztőek lehetnek, hiszen nem jelentenek egyet az etnikai eloszlással. A muzulmán lakosság csaknem 60 különböző törzsből tevődött össze, így az egyes törzsek létszáma arányosan elosztva kb. 1000-1100 főből állhatott, melyhez képest a 23.700 fős örmény lakosság hatalmas többségnek tűnhet.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163945">
    <w:multiLevelType w:val="hybridMultilevel"/>
    <w:lvl w:ilvl="0" w:tplc="245484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163945">
    <w:abstractNumId w:val="7516394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939219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