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BURJÁN EVELIN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Dobróné Dr. Tóth Márta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parlagfű (Ambrosia artemisiifolia L.) szerveinek és pollenjének morfológiája és a környezetszennyezés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</w:t>
      </w:r>
      <w:r>
        <w:rPr>
          <w:color w:val="000000"/>
          <w:sz w:val="24"/>
          <w:szCs w:val="24"/>
        </w:rPr>
        <w:br/>
        <w:t xml:space="preserve">A parlagfű pollen légköri koncentrációja és az allergiában betöltött szerepe mellett nem elhanyagolható tényező a környezetszennyezés és a pollen által kiváltott allergiás reakciók fokozódása közötti kapcsolat Irodalmi adatok igazolják, hogy tolerálja a talaj nehézfém szennyezését is. A talaj kadmium-, réz-, nikkel- és cinktartalmának növekedésével nő a gyökerek, levelek és porzós virágzatok kadmium-, réz-, nikkel- és cinktartalma. Az azonos mintavételi időben gyűjtött pollen hidratált és a dehidratált formáinak egymáshoz viszonyított mennyisége a talaj nehézfémtartalmának függvényében változik.</w:t>
      </w:r>
      <w:r>
        <w:rPr>
          <w:color w:val="000000"/>
          <w:sz w:val="24"/>
          <w:szCs w:val="24"/>
        </w:rPr>
        <w:br/>
        <w:t xml:space="preserve">Vizsgálatainkban arra kerestük a választ, hogy réz és kadmium kezelés hatására megfigyelhető-e morfológiai változás a növény különböző részein (gyökér, a szár, a levél, virágzat és pollen ) és ha igen milyen mértékű. Vizsgálataink során vízkultúrás kísérletet alkalmaztunk. A virágporszemek morfológiáját sztereomikroszkóppal és elektronmikroszkóppal tanulmányoztuk.</w:t>
      </w:r>
      <w:r>
        <w:rPr>
          <w:color w:val="000000"/>
          <w:sz w:val="24"/>
          <w:szCs w:val="24"/>
        </w:rPr>
        <w:br/>
        <w:t xml:space="preserve">Mivel a közlekedésből, az ipari és a mezőgazdasági tevékenységből származó szennyezőanyagok nagy része a környezetünkbe kerül, ezért összehasonlítottuk a mezőgazdasági területről, iparterületről és ruderáliáról származó virágporszemek morfológiáját és életképességét.</w:t>
      </w:r>
      <w:r>
        <w:rPr>
          <w:color w:val="000000"/>
          <w:sz w:val="24"/>
          <w:szCs w:val="24"/>
        </w:rPr>
        <w:br/>
        <w:t xml:space="preserve">A parlagfű gyökér,- szár- és virágzati tengelyének hosszúsága rézkezelés hatására a kontrollhoz képest szignifikánsan csökkent. A növény nedves és száraztömegére vonatkoztatott értékek mind réz mind a kadmium kezelésnél kisebbek a kontrollhoz képest valamennyi vizsgált növényi szerv esetében. A pollen morfológiája a kadmium és réz kezelés hatására változott. A kontroll parlagfüvek pollenmintáiban a deformált pollen átlagos száma nem éri el a 10%-ot. A kadmiummal kezelt növényeknél több, mint 40%-ban deformáltak a virágporszemek. A réz kezelés hatására a pollendeformáltság meghaladja az 50%-ot.</w:t>
      </w:r>
      <w:r>
        <w:rPr>
          <w:color w:val="000000"/>
          <w:sz w:val="24"/>
          <w:szCs w:val="24"/>
        </w:rPr>
        <w:br/>
        <w:t xml:space="preserve">A környezetszennyezésnek erősebben kitett területeken a parlagfű pollen morfológiai változása szintén megfigyelhető volt. A ruderáliáról származó pollenmintákban az átlagos deformált pollenszám 40%-os. Szignifikánsan nagyobb értékeket kaptunk az iparterületről és a mezőgazdasági területről származó mintáktól. A deformált pollen mennyiségével korrelál a vitalitásvizsgálat eredménye. A ruderáliáról származó virágporszemek prolin koncentrációja volt a legkisebb.</w:t>
      </w:r>
      <w:r>
        <w:rPr>
          <w:color w:val="000000"/>
          <w:sz w:val="24"/>
          <w:szCs w:val="24"/>
        </w:rPr>
        <w:br/>
        <w:t xml:space="preserve">Eredményeink felhívják a figyelmet, hogy a környezetszennyezés befolyásolja a pollenmorfológiát, hatással van a virágporszemek életképességére, ami módosíthatja az allergiás tüneteket.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13299">
    <w:multiLevelType w:val="hybridMultilevel"/>
    <w:lvl w:ilvl="0" w:tplc="51664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13299">
    <w:abstractNumId w:val="69613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08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