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BURJAN</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Marta D. Toth</w:t>
            </w:r>
          </w:p>
          <w:p w:rsidR="00DB4822" w:rsidRDefault="00DB4822" w:rsidP="00E11062">
            <w:pPr>
              <w:pStyle w:val="Konzulensek"/>
            </w:pPr>
            <w:r w:rsidRPr="00DB4822">
              <w:t>associate professor,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CONNECTION OF RAGWEED /AMBROSIA ARTEMISIIFOLIC L./ ORGANS AND POLLEN MORPHOLOGICAL CHANGES WITH THE ENVIRONMENT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Besides the atmosphere concentration of ragweed pollen and its role in allergy, the connection between the environmental pollution and the augment of the pollen indicated allergic reactions is not a negligible factor. Literature data show that it also tolerates the pollution of heavy metal in the soil. The cadmium, copper, nickel and zinc content of the soil increases as the roots, leaves and flowers staminate cadmium, copper, nickel and zink. The relative amount of hydrated and dehydrated pollen forms collected at the same sampling time varies.</w:t>
      </w:r>
      <w:r>
        <w:rPr>
          <w:color w:val="000000"/>
          <w:sz w:val="24"/>
          <w:szCs w:val="24"/>
        </w:rPr>
        <w:br/>
        <w:t xml:space="preserve">In our study we wanted to find if morphological changes can be observed in different parts of the plant /root, stem, leaves, flower and pollen/ during copper and cadmium treatment and to what extent. In the tests hydroponic experiments were carried out. The morphology of pollen grains was studied with the help of electron microscope and stereo microscope.</w:t>
      </w:r>
      <w:r>
        <w:rPr>
          <w:color w:val="000000"/>
          <w:sz w:val="24"/>
          <w:szCs w:val="24"/>
        </w:rPr>
        <w:br/>
        <w:t xml:space="preserve">As the majority of pollutants coming from traffic, industrial and agricultural activities gets into our environment, we compared the morphology and vitality of the pollen grains coming from different agricultural and industrial areas and ruderalia.</w:t>
      </w:r>
      <w:r>
        <w:rPr>
          <w:color w:val="000000"/>
          <w:sz w:val="24"/>
          <w:szCs w:val="24"/>
        </w:rPr>
        <w:br/>
        <w:t xml:space="preserve">The length of the ragweed root, the stem and the inflorescence axis were significantly reduced compared to the control during copper treatment.</w:t>
      </w:r>
      <w:r>
        <w:rPr>
          <w:color w:val="000000"/>
          <w:sz w:val="24"/>
          <w:szCs w:val="24"/>
        </w:rPr>
        <w:br/>
        <w:t xml:space="preserve">Dry and wet values of the plant are smaller compared to the control in all plant organs in both copper and cadmium treatment. The pollen morphology was changed during cadmium and copper treatment. The average number of deformed pollen in the control ragweed samples is less than 10 %. More than 40 % of the pollen grains are deformed in cadmium treated plants. Pollen deformation exceeds 50 % in copper treatment.</w:t>
      </w:r>
      <w:r>
        <w:rPr>
          <w:color w:val="000000"/>
          <w:sz w:val="24"/>
          <w:szCs w:val="24"/>
        </w:rPr>
        <w:br/>
        <w:t xml:space="preserve">In areas exposed to strong pollution the morphological changes of ragweed pollen could also be observed. In pollen samples from ruderalia the average number of deformed pollen is 40 %. Values were significantly higher in the samples coming from industrial and agricultural areas. The quantity of the deformed pollen correlates with the result of the vitality test. The prolin concentration of pollen grains from ruderalia was the lowest.</w:t>
      </w:r>
      <w:r>
        <w:rPr>
          <w:color w:val="000000"/>
          <w:sz w:val="24"/>
          <w:szCs w:val="24"/>
        </w:rPr>
        <w:br/>
        <w:t xml:space="preserve">Our results draw attention to the environmental impact of pollen morphology, it affects the vitality of pollen grains, which can modify allergic symptoms.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88578">
    <w:multiLevelType w:val="hybridMultilevel"/>
    <w:lvl w:ilvl="0" w:tplc="59407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88578">
    <w:abstractNumId w:val="53888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868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