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FANNI SZIGETI</w:t>
            </w:r>
          </w:p>
          <w:p w:rsidR="00C275A3" w:rsidRDefault="00A96AEC" w:rsidP="00C275A3">
            <w:pPr>
              <w:pStyle w:val="Hallgatokepzes"/>
            </w:pPr>
            <w:r>
              <w:t>Applied Economics; Finance and Accounting</w:t>
            </w:r>
            <w:r>
              <w:br/>
            </w:r>
            <w:r w:rsidR="00E77B23">
              <w:t>BA, 5.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Jenő Beke Phd.</w:t>
            </w:r>
          </w:p>
          <w:p w:rsidR="00DB4822" w:rsidRDefault="00DB4822" w:rsidP="00E11062">
            <w:pPr>
              <w:pStyle w:val="Konzulensek"/>
            </w:pPr>
            <w:r w:rsidRPr="00DB4822">
              <w:t>associate professor ,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and effects of international accounting standardization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main reasons I've chosen this topic are my current studies. This topic and study includes as well regional and financial parts regarding both my departments, Applied Economics and Finance and Accounting.</w:t>
      </w:r>
    </w:p>
    <w:p>
      <w:pPr>
        <w:pBdr/>
        <w:spacing w:before="240" w:after="240" w:line="240" w:lineRule="auto"/>
        <w:ind w:left="0" w:right="0"/>
        <w:jc w:val="left"/>
      </w:pPr>
      <w:r>
        <w:rPr>
          <w:color w:val="000000"/>
          <w:sz w:val="24"/>
          <w:szCs w:val="24"/>
        </w:rPr>
        <w:t xml:space="preserve">During writing I've been working on the economic effects of International Financial Reporting Standards, effect on competitiveness and value creation function of accounting. I analysed several companies and corporations (966 exactly) - these are mainly stock companies with stock-exchange listing- and their economic activities. I started with hypotheses and I used economic modelling and methods to get the results I've got.</w:t>
      </w:r>
    </w:p>
    <w:p>
      <w:pPr>
        <w:pBdr/>
        <w:spacing w:before="240" w:after="240" w:line="240" w:lineRule="auto"/>
        <w:ind w:left="0" w:right="0"/>
        <w:jc w:val="left"/>
      </w:pPr>
      <w:r>
        <w:rPr>
          <w:color w:val="000000"/>
          <w:sz w:val="24"/>
          <w:szCs w:val="24"/>
        </w:rPr>
        <w:t xml:space="preserve">From 2004 to 2008 was my examined period. 2004 was my base-year (the old system), in 2005 companies with stock-exchange listing had to adopt International Financial Reporting Standards, and 2008 was my last year because I wanted to eliminate the impact of the economis crisis to focus on the effects of standard adoptation. My financial datas came from stock-exchange information system, Eurostat database and Worldscope database.</w:t>
      </w:r>
    </w:p>
    <w:p>
      <w:pPr>
        <w:pBdr/>
        <w:spacing w:before="240" w:after="240" w:line="240" w:lineRule="auto"/>
        <w:ind w:left="0" w:right="0"/>
        <w:jc w:val="left"/>
      </w:pPr>
      <w:r>
        <w:rPr>
          <w:color w:val="000000"/>
          <w:sz w:val="24"/>
          <w:szCs w:val="24"/>
        </w:rPr>
        <w:t xml:space="preserve">Methodologies used for my research: for the tests of hypothesis: binary logistic regression, OLS regression analysis, Wald statistics, estimating parameters with maximum likelihood method, testing correlations with autocorrelation and multicollinearity.</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result of my work is that larger firms, with higher leverage, with more market capitalization and substantial foreign sales, were more likely to adopt IFRS (International Financial Reporting Standards), IFRS adoption provided higher quality and more value relevant accounting information system.</w:t>
      </w:r>
    </w:p>
    <w:p>
      <w:pPr>
        <w:pBdr/>
        <w:spacing w:before="240" w:after="240" w:line="240" w:lineRule="auto"/>
        <w:ind w:left="0" w:right="0"/>
        <w:jc w:val="left"/>
      </w:pPr>
      <w:r>
        <w:rPr>
          <w:color w:val="000000"/>
          <w:sz w:val="24"/>
          <w:szCs w:val="24"/>
        </w:rPr>
        <w:t xml:space="preserve">One of my future plans is to continue and extend this research on Hungary if there's the possibility to have more datas in connection with this topic.</w:t>
      </w:r>
    </w:p>
    <w:p>
      <w:pPr>
        <w:pBdr/>
        <w:spacing w:before="240" w:after="240" w:line="240" w:lineRule="auto"/>
        <w:ind w:left="0" w:right="0"/>
        <w:jc w:val="left"/>
      </w:pPr>
      <w:r>
        <w:rPr>
          <w:color w:val="000000"/>
          <w:sz w:val="24"/>
          <w:szCs w:val="24"/>
        </w:rPr>
        <w:t xml:space="preserve">I chose to write this study in English because of  its the international character and almost all the sources were in English. I used IBM SPSS Statistics 19 program for my calculations and analysis.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639479">
    <w:multiLevelType w:val="hybridMultilevel"/>
    <w:lvl w:ilvl="0" w:tplc="446674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639479">
    <w:abstractNumId w:val="166394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16123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