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POZSONYI DÓRA</w:t>
            </w:r>
          </w:p>
          <w:p w:rsidR="00C275A3" w:rsidRDefault="00A96AEC" w:rsidP="00C275A3">
            <w:pPr>
              <w:pStyle w:val="Hallgatokepzes"/>
            </w:pPr>
            <w:r>
              <w:t>Marketing</w:t>
            </w:r>
            <w:r>
              <w:br/>
            </w:r>
            <w:r w:rsidR="00E77B23">
              <w:t>MA, 3. félév</w:t>
            </w:r>
          </w:p>
          <w:p w:rsidR="00C265CE" w:rsidRPr="009E5FF1" w:rsidRDefault="00E77B23" w:rsidP="00C275A3">
            <w:pPr>
              <w:pStyle w:val="Hallgatokepzes"/>
              <w:rPr>
                <w:b/>
                <w:caps/>
              </w:rPr>
            </w:pPr>
            <w:r>
              <w:t>Pécsi Tudományegyetem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Nagy Ákos</w:t>
            </w:r>
          </w:p>
          <w:p w:rsidR="00DB4822" w:rsidRDefault="00DB4822" w:rsidP="00E11062">
            <w:pPr>
              <w:pStyle w:val="Konzulensek"/>
            </w:pPr>
            <w:r w:rsidRPr="00DB4822">
              <w:t>egyetemi tanársegéd,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sajtóreklámok hatását befolyásoló tényezők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arra kerestem a választ, hogy melyek azok a tényezők, amik a nyomtatott sajtóban megjelenő reklámok befogadóra tett hatását befolyásolják. Tanulmányomban ezeket a tényezőket kívántam feltárni és a kutatásom segítségével felmérni, hogy egyes reklámok esetén mely tényezők gyakorolják a legnagyobb befolyást a reklám hatására. Munkám célja egy olyan modell létrehozása volt, amellyel a sajtóreklám hatása és az azt befolyásoló tényezők mérhetők.</w:t>
      </w:r>
    </w:p>
    <w:p>
      <w:pPr>
        <w:pBdr/>
        <w:spacing w:before="240" w:after="240" w:line="240" w:lineRule="auto"/>
        <w:ind w:left="0" w:right="0"/>
        <w:jc w:val="left"/>
      </w:pPr>
      <w:r>
        <w:rPr>
          <w:color w:val="000000"/>
          <w:sz w:val="24"/>
          <w:szCs w:val="24"/>
        </w:rPr>
        <w:t xml:space="preserve">Kutatásom során online kérdőíves megkérdezést alkalmaztam. A kérdőívben szereplő tételek meghatározásához egy mélyinterjús előkutatást végeztem hét 20-30 év közötti személlyel. Az előkutatás eredményei alapján és elméleti fogalmak segítségével olyan többtételes skálákat alakítottam ki, amelyek segítségével a reklám hatása és az arra ható tényezők mérhetők. Az összeállt kérdőívet két különböző reklámon teszteltem. Egy arckrém reklámon nők körében és egy internet hirdetésen férfiak körében. Az eredmények alapján statisztikai módszerek segítségével megvizsgáltam a skálák megbízhatóságát, illetve elemeztem az egyes tényezők közötti kapcsolatokat.</w:t>
      </w:r>
    </w:p>
    <w:p>
      <w:pPr>
        <w:pBdr/>
        <w:spacing w:before="240" w:after="240" w:line="240" w:lineRule="auto"/>
        <w:ind w:left="0" w:right="0"/>
        <w:jc w:val="left"/>
      </w:pPr>
      <w:r>
        <w:rPr>
          <w:color w:val="000000"/>
          <w:sz w:val="24"/>
          <w:szCs w:val="24"/>
        </w:rPr>
        <w:t xml:space="preserve">Összességében megállapítottam, hogy az egyes tényezők hatása különböző reklámok és minták esetén eltérő. A kutatás bizonyította, hogy a skálák különböző termék, márka és reklám esetén is megbízhatóan működnek, így a módszer segítségével több eltérő reklám is elemezhető. Kutatásomhoz azonban kismintát használtam és a minta nem volt reprezentatív, a populációra vonatkozó általánosítható statisztikai következtetéshez a reprezentativitást biztosítani kell.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26924">
    <w:multiLevelType w:val="hybridMultilevel"/>
    <w:lvl w:ilvl="0" w:tplc="57061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26924">
    <w:abstractNumId w:val="859269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96418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