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HORVÁTH KRISZTINA</w:t>
            </w:r>
          </w:p>
          <w:p w:rsidR="00C275A3" w:rsidRDefault="00A96AEC" w:rsidP="00C275A3">
            <w:pPr>
              <w:pStyle w:val="Hallgatokepzes"/>
            </w:pPr>
            <w:r>
              <w:t>Pénzügy és számvitel</w:t>
            </w:r>
            <w:r>
              <w:br/>
            </w:r>
            <w:r w:rsidR="00E77B23">
              <w:t>BA, 9.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Pécsi Tudományegyetem</w:t>
            </w:r>
            <w:r w:rsidR="00C275A3">
              <w:br/>
            </w:r>
            <w:r w:rsidR="00DB4822">
              <w:t>Közgazdaságtudományi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Szerb László</w:t>
            </w:r>
          </w:p>
          <w:p w:rsidR="00DB4822" w:rsidRDefault="00DB4822" w:rsidP="00E11062">
            <w:pPr>
              <w:pStyle w:val="Konzulensek"/>
            </w:pPr>
            <w:r w:rsidRPr="00DB4822">
              <w:t>egyetemi tanár, PTE KTK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Szimbióta és parazita Bootsrapping technikák a hazai kisvállalkozások körében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kisvállalkozások Európában és Magyarországon is a gazdasági élet meghatározó szereplői. Jelentőségük ellenére alacsony hozzáadott értéket termelnek, ami részben súlyos pénzügyi problémáiknak és hátrányos finanszírozási helyzetüknek tulajdonítható. Ezek enyhítésére sajátos pénzkímélő technikákat fejlesztettek ki, amelyet a külföldi szakirodalom "bootstrappingnek" hív. A dolgozat célja ennek a módszeregyüttesnek bemutatása, jellemzése. Magyarországi kisvállalkozások kérdőíves megkérdezésének eredménye alapján hipotéziseket állít fel a használat fő időszakára, a nemzeti eltérésekre vonatkozólag. Az elsődleges kutatási kérdés a technikák hatása az érintett szervezetekre és személyekre, és ennek összekapcsolása a vállalatok társadalmi felelősségvállalásával. Megállapíthatjuk, hogy a technikák többsége pozitív hatással van a vállalat stakeholdereire, azonban a gyakorlatban nagy számban fordulnak elő kétes vagy negatív kimenetelű módszerek is.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9368843">
    <w:multiLevelType w:val="hybridMultilevel"/>
    <w:lvl w:ilvl="0" w:tplc="7837297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9368843">
    <w:abstractNumId w:val="7936884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8787510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