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 BALÁZS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Budai István</w:t>
            </w:r>
          </w:p>
          <w:p w:rsidR="00DB4822" w:rsidRDefault="00DB4822" w:rsidP="00E11062">
            <w:pPr>
              <w:pStyle w:val="Konzulensek"/>
            </w:pPr>
            <w:r w:rsidRPr="00DB4822">
              <w:t>f.docens,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Franyó Gyula</w:t>
            </w:r>
          </w:p>
          <w:p w:rsidR="00DB4822" w:rsidRDefault="00DB4822" w:rsidP="00E11062">
            <w:pPr>
              <w:pStyle w:val="Konzulensek"/>
            </w:pPr>
            <w:r w:rsidRPr="00DB4822">
              <w:t>Termelésirányító,  Partner Pont Kft.  2000 Szentendre, Kőzúzó u. 5/a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Gyártási folyamat racionalizálása a Partner Pont Kft-nél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abból a célból készült, hogy a Partner Pont Kft egyedi bútorgyártási folyamatát elméletben racionalizáljam és ezzel kellő alapot biztosítsak a gyakorlati megvalósításhoz. A gyártási folyamat egy részét a cég minőség javulás céljából kiszervezte. A kiszervezés a minőség céloknak megfelelt, de az idő és költség adatokban nem mutatott megfelelő eredményt.</w:t>
      </w:r>
      <w:r>
        <w:rPr>
          <w:color w:val="000000"/>
          <w:sz w:val="24"/>
          <w:szCs w:val="24"/>
        </w:rPr>
        <w:br/>
        <w:t xml:space="preserve">Azért, hogy kiderítsem mi az oka ennek, kibővített eseményvezérelt folyamatlánc diagram segítségével modelleztem a gyártási folyamatot. A folyamat modell elemei szolgálnak alapul a folyamat FMEA hibamód- és hatás elemző módszernek, amivel a kritikus hibákat feltártuk és azokra javító intézkedéseket javasoltunk. A javító intézkedéseket beépítve, új folyamat modellt hoztam létre. A folyamatok elemeihez hozzárendeltem azok költség és idő adatait. Ezeken az adatokon Monte-Carlo szimulációt végeztem, hogy meghatározzam a folyamatok teljes lefutási idő és költség eredményeit. A jelenlegi és az elméletben javított folyamat teljes idő és költség adatain varianciaanalízist végeztem, hogy kiderítsem, van-e szignifikáns különbség a két folyamat között. Végül a hibák kijavításához szükséges beruházás megtérülését is kiszámoltam.</w:t>
      </w:r>
      <w:r>
        <w:rPr>
          <w:color w:val="000000"/>
          <w:sz w:val="24"/>
          <w:szCs w:val="24"/>
        </w:rPr>
        <w:br/>
        <w:t xml:space="preserve">Az elemzés után a következő eredményre jutottam: Az elméletben racionalizált folyamat 31%-os bevétel növekedést és 9% teljes lefutási idő csökkenést eredményez, és az ehhez szükséges beruházás három folyamat lefutás után megtérül.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469608">
    <w:multiLevelType w:val="hybridMultilevel"/>
    <w:lvl w:ilvl="0" w:tplc="962764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469608">
    <w:abstractNumId w:val="864696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7219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