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KORNELIA TOTH</w:t>
            </w:r>
          </w:p>
          <w:p w:rsidR="00C275A3" w:rsidRDefault="00A96AEC" w:rsidP="00C275A3">
            <w:pPr>
              <w:pStyle w:val="Hallgatokepzes"/>
            </w:pPr>
            <w:r>
              <w:t>BSc in Wildlife Conservation and Management</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Istvan Majzinger PhD.</w:t>
            </w:r>
          </w:p>
          <w:p w:rsidR="00DB4822" w:rsidRDefault="00DB4822" w:rsidP="00E11062">
            <w:pPr>
              <w:pStyle w:val="Konzulensek"/>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Methodology proposal to investigate the effect of certain climate factors on European brown hare (Lepus Europeus).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tryed to answer the undermentioned four questions:</w:t>
      </w:r>
    </w:p>
    <w:p>
      <w:pPr>
        <w:pBdr/>
        <w:spacing w:before="240" w:after="240" w:line="240" w:lineRule="auto"/>
        <w:ind w:left="0" w:right="0"/>
        <w:jc w:val="left"/>
      </w:pPr>
      <w:r>
        <w:rPr>
          <w:color w:val="000000"/>
          <w:sz w:val="24"/>
          <w:szCs w:val="24"/>
        </w:rPr>
        <w:br/>
        <w:t xml:space="preserve">1. What kind of examinations and at what time need to be performed in the hunting area from which may be deduced interference between the European brown hare stock, the environment and climatic events?</w:t>
      </w:r>
      <w:r>
        <w:rPr>
          <w:color w:val="000000"/>
          <w:sz w:val="24"/>
          <w:szCs w:val="24"/>
        </w:rPr>
        <w:br/>
        <w:t xml:space="preserve">2. What kind of influences take the weather factors on the change of the European brown hare population?</w:t>
      </w:r>
      <w:r>
        <w:rPr>
          <w:color w:val="000000"/>
          <w:sz w:val="24"/>
          <w:szCs w:val="24"/>
        </w:rPr>
        <w:br/>
        <w:t xml:space="preserve">3. How accurately may be deduced to the reaction of the European brown hare population from the interference between environment and climatic events in short and long term period?</w:t>
      </w:r>
      <w:r>
        <w:rPr>
          <w:color w:val="000000"/>
          <w:sz w:val="24"/>
          <w:szCs w:val="24"/>
        </w:rPr>
        <w:br/>
        <w:t xml:space="preserve">4. What is the appropriate device that could reduce effectively the risk coming up from the weather events?</w:t>
      </w:r>
    </w:p>
    <w:p>
      <w:pPr>
        <w:pBdr/>
        <w:spacing w:before="240" w:after="240" w:line="240" w:lineRule="auto"/>
        <w:ind w:left="0" w:right="0"/>
        <w:jc w:val="left"/>
      </w:pPr>
      <w:r>
        <w:rPr>
          <w:color w:val="000000"/>
          <w:sz w:val="24"/>
          <w:szCs w:val="24"/>
        </w:rPr>
        <w:br/>
        <w:t xml:space="preserve">Having been developed and tested the methodology with real data I got the answers below:</w:t>
      </w:r>
    </w:p>
    <w:p>
      <w:pPr>
        <w:pBdr/>
        <w:spacing w:before="240" w:after="240" w:line="240" w:lineRule="auto"/>
        <w:ind w:left="0" w:right="0"/>
        <w:jc w:val="left"/>
      </w:pPr>
      <w:r>
        <w:rPr>
          <w:color w:val="000000"/>
          <w:sz w:val="24"/>
          <w:szCs w:val="24"/>
        </w:rPr>
        <w:br/>
        <w:t xml:space="preserve">a. Population size estimation need to be done optimally two times in a year in the hunting area. The first estimation is in spring which points the spring population size, the second one is the testhunting in autumn which shows the population structure according to the age (juvenile and adult) beyond the autumn population size. If some reasons testhunting wasn’t organised, then accurate hunting bag and spring population data are needed. The minimal number of animals in the autumn population may be calculated from these two data. At least the daily temperature and the daily precipitation data must be gathered. The interference features were examined with multiple regression and correlation analysis.</w:t>
      </w:r>
      <w:r>
        <w:rPr>
          <w:color w:val="000000"/>
          <w:sz w:val="24"/>
          <w:szCs w:val="24"/>
        </w:rPr>
        <w:br/>
        <w:t xml:space="preserve">b. The quantity and deviation of the precipitation in spring are the main factors that influence the analysis’ outcome. I conclude that population change is negatively affected by the equipartition and high precipitation.</w:t>
      </w:r>
      <w:r>
        <w:rPr>
          <w:color w:val="000000"/>
          <w:sz w:val="24"/>
          <w:szCs w:val="24"/>
        </w:rPr>
        <w:br/>
        <w:t xml:space="preserve">c. The estimate function is suitable for population estimation within a certain year. Because only the weather factors and the spring population data were used as independent variables in the course of estimate, therefore the estimated population size couldn’t approximate the real population data. The estimation contains a certain extent inaccuracy.</w:t>
      </w:r>
      <w:r>
        <w:rPr>
          <w:color w:val="000000"/>
          <w:sz w:val="24"/>
          <w:szCs w:val="24"/>
        </w:rPr>
        <w:br/>
        <w:t xml:space="preserve">d. The negative impact of weather factors on the population can be reduced by feed and water supplement in short term and with purposeful habitat development in long term.</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30798">
    <w:multiLevelType w:val="hybridMultilevel"/>
    <w:lvl w:ilvl="0" w:tplc="40525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30798">
    <w:abstractNumId w:val="91230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314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