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LAURA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PAKSI JUDIT</w:t>
            </w:r>
          </w:p>
          <w:p w:rsidR="00DB4822" w:rsidRDefault="00C275A3" w:rsidP="004D7940">
            <w:pPr>
              <w:pStyle w:val="Hallgatokepzes"/>
            </w:pPr>
            <w:r>
              <w:t>Testnevelőtanár- gyógytestnevelő 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Testnevelési és Sporttudományi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Benczenleitner Ottó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TSK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Bognár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edző-sportoló kapcsolat és a motiváció vizsgálata s beválás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tehetség kibontakozásához és a kimagasló eredmények eléréséhez elengedhetetlen feltétel az ambíció és a belső motiváció, emellett a siker alapjául szolgál a támogató, megértő, környezet is. Mageau és Vallerand szerint a tehetséggondozás egyik legfontosabb tényezője, mondhatni alapja a jól működő edzősportoló kapcsolat. Vizsgálatunk az edző-sportoló kapcsolat gismerésére, valamint a motivációs irányultság és a motivációs környezet feltárására irányul.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bevált atléták edző-sportoló kapcsolatában más jellemzők mutatkoznak meg, mint a nem bevált sportolókéban.A bevált dobók magasabb Task és Ego-orientációs értékekkel rendelkeznek, mint a nem beváltak.A bevált sportolók belső motivációja erősebb, mint a nem beváltaké.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módszerek, személyek, körülmények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felmérést 23 magyar olyan dobóatléta körében végeztük el, akik rendszeres résztvevői korosztályos és felnőtt versenyeknek. A mintát eredményesség alapján két csoportra osztottuk. Azokat a sportolókat tekintettük beváltnak, akik Olimpián, VB-n, illetve EB-n az első nyolc helyezett között szerepeltek. A fennmaradó sportolók a nem bevált kategóriába kerültek. A vizsgálatban Richter és Vallerand kötődési skáláját, az Érzékelt Motivációs Környezet a Sportban Kérdőívet és a Sport Motivációs Kérdőívet alkalmaztuk. Az adatokat leíró statisztikai eljárásokkal elemeztük, a csoportok közötti különbségek kimutatására kétmintás t-próbát, valamint diszkriminancia analízist alkalmaztunk.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feltételezésünk nem igazolódott be, mivel edző-sportoló kapcsolat esetében nem találtunk kimutatható különbséget a bevált és a nem bevált dobóatléták között. A második hipotézisünket részben el tudjuk fogadni, mert a bevált versenyzők szignifikánsan magasabb Ego-orientációs értékekkel rendelkeznek, mint a nem beváltak (p=0,034). A Task főskála értékei között nem találtunk különbséget. A harmadik hipotézisünket el kell vetni, mivel nem találtunk statisztikailag kimutatható különbséget a bevált és a nem bevált sportolók között a belső motiváció esetében. A diszkriminancia analízis alapján a két csoport között a leginkább megkülönböztető tényező a hibázástól való félelem.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  <w:r>
        <w:rPr>
          <w:color w:val="000000"/>
          <w:sz w:val="24"/>
          <w:szCs w:val="24"/>
        </w:rPr>
        <w:br/>
        <w:t xml:space="preserve">A bevált és a nem bevált dobók között legtöbb esetben nem találtunk különbséget, kivéve az Ego-orientációs értékeket. Ennek okai az edző személyiségéből, oktatói-nevelői stílusából és az alkalmazott módszereiből adódódhatnak.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28748">
    <w:multiLevelType w:val="hybridMultilevel"/>
    <w:lvl w:ilvl="0" w:tplc="63706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28748">
    <w:abstractNumId w:val="99728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691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