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KINGA KIRÁLY</w:t>
            </w:r>
          </w:p>
          <w:p w:rsidR="00C275A3" w:rsidRDefault="00A96AEC" w:rsidP="00C275A3">
            <w:pPr>
              <w:pStyle w:val="Hallgatokepzes"/>
            </w:pPr>
            <w:r>
              <w:t>Human Kinesiology</w:t>
            </w:r>
            <w:r>
              <w:br/>
            </w:r>
            <w:r w:rsidR="00E77B23">
              <w:t>MSc, 1.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Király</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methodological renewal of Physical Education (PE), in the view of the weekly 5 PE classes being introduced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 words: Health awareness, methodology of PE, movement development, motor development.</w:t>
      </w: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Recently, in favor of the health-conscious thinking of the Hungarian population, multiple government actions have been taken. One of the biggest steps taken was the introduction of the compulsory participation in 5 PE classes weekly for elementary and high school students. However, so that this provision could gather ground in the health-conscious thinking, it is essential to reform the extant methodology. The purpose of this renewal is that after 12 years of public education, student should possess all the knowledge associated with physical development and training in order to being able to lead a healthy lifestyle. This paper and study made an attempt to reveal the shortcomings that are at present in the knowledge of the adult population and that have become the obstacle to health-conscious behavior. I tried to reach a conclusion that beside the effective government measures; the methodology of physical education is required to be reformed.</w:t>
      </w:r>
    </w:p>
    <w:p>
      <w:pPr>
        <w:pBdr/>
        <w:spacing w:before="240" w:after="240" w:line="240" w:lineRule="auto"/>
        <w:ind w:left="0" w:right="0"/>
        <w:jc w:val="left"/>
      </w:pPr>
      <w:r>
        <w:rPr>
          <w:color w:val="000000"/>
          <w:sz w:val="24"/>
          <w:szCs w:val="24"/>
        </w:rPr>
        <w:t xml:space="preserve">Hypotheses:</w:t>
      </w:r>
      <w:r>
        <w:rPr>
          <w:color w:val="000000"/>
          <w:sz w:val="24"/>
          <w:szCs w:val="24"/>
        </w:rPr>
        <w:br/>
        <w:t xml:space="preserve">1. I assumed that the experiences gained during the 12 years of public education are not sufficient for the practical implementation of health awareness.</w:t>
      </w:r>
      <w:r>
        <w:rPr>
          <w:color w:val="000000"/>
          <w:sz w:val="24"/>
          <w:szCs w:val="24"/>
        </w:rPr>
        <w:br/>
        <w:t xml:space="preserve">2. I assumed that the knowledge of sport-orientated students is neither sufficient, so expectedly the knowledge of non sport-orientated student will be less adequate.</w:t>
      </w:r>
    </w:p>
    <w:p>
      <w:pPr>
        <w:pBdr/>
        <w:spacing w:before="240" w:after="240" w:line="240" w:lineRule="auto"/>
        <w:ind w:left="0" w:right="0"/>
        <w:jc w:val="left"/>
      </w:pPr>
      <w:r>
        <w:rPr>
          <w:color w:val="000000"/>
          <w:sz w:val="24"/>
          <w:szCs w:val="24"/>
        </w:rPr>
        <w:t xml:space="preserve">Survey</w:t>
      </w:r>
      <w:r>
        <w:rPr>
          <w:color w:val="000000"/>
          <w:sz w:val="24"/>
          <w:szCs w:val="24"/>
        </w:rPr>
        <w:br/>
        <w:t xml:space="preserve">I conducted this research among the students of University Of West-Hungary, Semmelweis University TF, high school students and adults with different social status, through questionnaires and interviews. My aim was to chart if they are in possession of the sufficient knowledge and skills for the practical implementation of a health consciously led lifestyle.</w:t>
      </w:r>
    </w:p>
    <w:p>
      <w:pPr>
        <w:pBdr/>
        <w:spacing w:before="240" w:after="240" w:line="240" w:lineRule="auto"/>
        <w:ind w:left="0" w:right="0"/>
        <w:jc w:val="left"/>
      </w:pPr>
      <w:r>
        <w:rPr>
          <w:color w:val="000000"/>
          <w:sz w:val="24"/>
          <w:szCs w:val="24"/>
        </w:rPr>
        <w:t xml:space="preserve">Results:</w:t>
      </w:r>
      <w:r>
        <w:rPr>
          <w:color w:val="000000"/>
          <w:sz w:val="24"/>
          <w:szCs w:val="24"/>
        </w:rPr>
        <w:br/>
        <w:t xml:space="preserve">Preliminary studies indicate that adults who had graduated from any higher education institutes were not informed as appropriately e.g. about the development of cardiovascular system. These preliminary experiences require new methods for PE in order to keep clear of the above mentioned shortcomings in the case of the next generations. In doing so, it seems necessary that the methods of PE escort students from 1st grade till the end of high school.</w:t>
      </w:r>
    </w:p>
    <w:p>
      <w:pPr>
        <w:pBdr/>
        <w:spacing w:before="240" w:after="240" w:line="240" w:lineRule="auto"/>
        <w:ind w:left="0" w:right="0"/>
        <w:jc w:val="left"/>
      </w:pPr>
      <w:r>
        <w:rPr>
          <w:color w:val="000000"/>
          <w:sz w:val="24"/>
          <w:szCs w:val="24"/>
        </w:rPr>
        <w:t xml:space="preserve">Summary:</w:t>
      </w:r>
      <w:r>
        <w:rPr>
          <w:color w:val="000000"/>
          <w:sz w:val="24"/>
          <w:szCs w:val="24"/>
        </w:rPr>
        <w:br/>
        <w:t xml:space="preserve">In this thesis I present the results of the survey, and I attempt to picture PE in public education as an indivisible methodological whole, embedded into a system and to introduce the steps that escort students from the first grade up until the end of their high school years.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0722">
    <w:multiLevelType w:val="hybridMultilevel"/>
    <w:lvl w:ilvl="0" w:tplc="65883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0722">
    <w:abstractNumId w:val="71410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082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