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BARTOS TÍMEA</w:t>
            </w:r>
          </w:p>
          <w:p w:rsidR="00C275A3" w:rsidRDefault="00A96AEC" w:rsidP="00C275A3">
            <w:pPr>
              <w:pStyle w:val="Hallgatokepzes"/>
            </w:pPr>
            <w:r>
              <w:t>Kézműves 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Művészeti, Nevelés- és Sporttudományi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Péter Ágnes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NYME MNSK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Bogarak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3150" w:right="0"/>
        <w:jc w:val="left"/>
      </w:pPr>
      <w:r>
        <w:rPr>
          <w:color w:val="000000"/>
          <w:sz w:val="24"/>
          <w:szCs w:val="24"/>
        </w:rPr>
        <w:t xml:space="preserve">’’BOGARAS” táska kollekció</w:t>
      </w:r>
    </w:p>
    <w:p>
      <w:pPr>
        <w:widowControl w:val="on"/>
        <w:pBdr/>
        <w:spacing w:before="240" w:after="240" w:line="240" w:lineRule="auto"/>
        <w:ind w:left="3150" w:right="0"/>
        <w:jc w:val="left"/>
      </w:pPr>
      <w:r>
        <w:rPr>
          <w:color w:val="000000"/>
          <w:sz w:val="24"/>
          <w:szCs w:val="24"/>
        </w:rPr>
        <w:br/>
        <w:t xml:space="preserve"> 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A táskakollekció darabjai mindennapi használatra alkalmas öltözékiegészítők. Kiinduló témának a bogarak formavilágát választottam, ezek formai és színbeli sajátosságait igyekeztem visszaadni a tárgyakon. A négy darabos kollekció egy válltáskából, egy hátitáskából, egy kézitáskából és egy neszeszerből áll.</w:t>
      </w:r>
      <w:r>
        <w:rPr>
          <w:color w:val="000000"/>
          <w:sz w:val="24"/>
          <w:szCs w:val="24"/>
        </w:rPr>
        <w:br/>
        <w:t xml:space="preserve">   Gyűjtés alapján különböző kiegészítőket terveztem, a bogarak alakjából, testrészeiből egy-egy formai jegyet kiemelve, például a fej, vagy a tor alakja, a csáprágó és a szemek alakja. Legfontosabb jellegükre reflektálva, hogy gömbölyded, domború testük van, a táskák terét szabás nélkül, a bőr domborításával alakítottam ki. Az eljárás során a tervezett alakzatot először gipszből formáztam meg, majd arra vizesen húztam rá a bőrt, így az anyag bármilyen szabás nélkül képes felvenni a gipsz formáját. A tárgyak természetes és rusztikus hangulatából adódóan nagyrészt kézi, néhol pedig gépi varrással lettek összeállítva. A bőrből készült kollekció négy darabja más-más jellegű, más-más típusú, így különböző alkalmakhoz illő kiegészítőt viselhetünk, egy stíluson belül.</w:t>
      </w:r>
      <w:r>
        <w:rPr>
          <w:color w:val="000000"/>
          <w:sz w:val="24"/>
          <w:szCs w:val="24"/>
        </w:rPr>
        <w:br/>
        <w:t xml:space="preserve">   Fontos számomra, hogy a környezetemből merítsem munkáim alapgondolatait, hiszen a tökéletes, és esztétikus jelenségek mind a természet születtei. Alkotásaim során ebből a tökéletességből szeretnék valamit kiragadni, és ennek az esztétikumnak a visszaadására törekedtem a tárgyaim tervezése során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253811">
    <w:multiLevelType w:val="hybridMultilevel"/>
    <w:lvl w:ilvl="0" w:tplc="554786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253811">
    <w:abstractNumId w:val="592538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72011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