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ENIKŐ KLIMA</w:t>
            </w:r>
          </w:p>
          <w:p w:rsidR="00C275A3" w:rsidRDefault="00A96AEC" w:rsidP="00C275A3">
            <w:pPr>
              <w:pStyle w:val="Hallgatokepzes"/>
            </w:pPr>
            <w:r>
              <w:t>teacher</w:t>
            </w:r>
            <w:r>
              <w:br/>
            </w:r>
            <w:r w:rsidR="00E77B23">
              <w:t>BA, 5.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Franciska Bartus Sontráné</w:t>
            </w:r>
          </w:p>
          <w:p w:rsidR="00DB4822" w:rsidRDefault="00DB4822" w:rsidP="00E11062">
            <w:pPr>
              <w:pStyle w:val="Konzulensek"/>
            </w:pPr>
            <w:r w:rsidRPr="00DB4822">
              <w:t>college lecturer, ME CFK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Forest Education- experiential learning</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school's mission is to young people thinking of understanding creating nature and the memories returned and that the service of education on all the matters of which the potential for the occasion used to seek to the fact that the young spirit of these issues compared to sensitize.</w:t>
      </w:r>
      <w:r>
        <w:rPr>
          <w:color w:val="000000"/>
          <w:sz w:val="24"/>
          <w:szCs w:val="24"/>
        </w:rPr>
        <w:br/>
        <w:t xml:space="preserve">In addition to these efforts, it is the spirit of respect and esteem of youth deeply rooted and strong possibility of leaving traces. It is desirable and this is mainly because it will, even if the living conditions in a position where they are presented, which are the home ground image changes require, including the responsibility for depressing sense to replace it and they elhatározásaikban, such as actions in a careful and nature induce protection. "(Charles Kaan)</w:t>
      </w:r>
    </w:p>
    <w:p>
      <w:pPr>
        <w:widowControl w:val="on"/>
        <w:pBdr/>
        <w:spacing w:before="240" w:after="240" w:line="240" w:lineRule="auto"/>
        <w:ind w:left="0" w:right="0"/>
        <w:jc w:val="left"/>
      </w:pPr>
      <w:r>
        <w:rPr>
          <w:color w:val="000000"/>
          <w:sz w:val="24"/>
          <w:szCs w:val="24"/>
        </w:rPr>
        <w:t xml:space="preserve">Forestry Education, Science as a new subject area frame acquainted with one of the school curriculum in forests. Learn about my work as an introduction to the importance of forest education and experiential learning, the importance of forest school. In addition, the main theme of the open-air school in the primary school. Material-processing of pupils in each grade school forest projects.</w:t>
      </w:r>
      <w:r>
        <w:rPr>
          <w:color w:val="000000"/>
          <w:sz w:val="24"/>
          <w:szCs w:val="24"/>
        </w:rPr>
        <w:br/>
        <w:t xml:space="preserve">I intend to show how behaviors, learning methods to reach students in experiential learning through the acquisition of practical knowledge. My objective appearance of school curricula, teaching the nature and development of environmentally friendly behavior, nature's beauty, honor, protect education. The process of knowledge acquisition is primarily cooperative learning techniques, and approaches that I build the project. In my work we focus on the usefulness of the project methodology. The group socialization activities inherent opportunities. The forest school is mainly intended to knowledge building and capacity-building activities, games and a variety of natural history knowledge. The Forest Schools provide opportunities to self-knowledge and personal development of our games more colorful and richer world.</w:t>
      </w:r>
      <w:r>
        <w:rPr>
          <w:color w:val="000000"/>
          <w:sz w:val="24"/>
          <w:szCs w:val="24"/>
        </w:rPr>
        <w:br/>
        <w:t xml:space="preserve">I would like to introduce two of the forest school project, which is the second Third grade is based on natural history subjects. These projects are forestry education in a primary school with my group who tried, processed and summarized the outcome. This thesis to provide assistance to those teachers who have their children through experiential learning environment I want to grow into 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60343">
    <w:multiLevelType w:val="hybridMultilevel"/>
    <w:lvl w:ilvl="0" w:tplc="23945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60343">
    <w:abstractNumId w:val="331603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075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