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HIDEG GABRIELLA</w:t>
            </w:r>
          </w:p>
          <w:p w:rsidR="00C275A3" w:rsidRDefault="00A96AEC" w:rsidP="00C275A3">
            <w:pPr>
              <w:pStyle w:val="Hallgatokepzes"/>
            </w:pPr>
            <w:r>
              <w:t>Rekreáció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Prisztóka Gyöngyvér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1972-es müncheni nyári Olimpiai Játékok és hatásuk a Német Szövetségi Köztársaság turizmusára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olimpiai eszme, mely hangsúlyozza az esélyegyenlőséget, mára már átalakult, az olimpia rendezés már nem kizárólag sporteseményt, sportolók viadalát jelenti.</w:t>
      </w:r>
      <w:r>
        <w:rPr>
          <w:color w:val="000000"/>
          <w:sz w:val="24"/>
          <w:szCs w:val="24"/>
        </w:rPr>
        <w:br/>
        <w:t xml:space="preserve">Olimpiát rendezni presztízs, a világ elé lépés, egy elit klubba való tartozás.</w:t>
      </w:r>
      <w:r>
        <w:rPr>
          <w:color w:val="000000"/>
          <w:sz w:val="24"/>
          <w:szCs w:val="24"/>
        </w:rPr>
        <w:br/>
        <w:t xml:space="preserve">Az olimpiarendezés joga kivételes kiváltság, melynek vannak előnyei és természetesen hátrányai is. A rendezés sikere (vagy sikertelensége) világraszóló.</w:t>
      </w:r>
      <w:r>
        <w:rPr>
          <w:color w:val="000000"/>
          <w:sz w:val="24"/>
          <w:szCs w:val="24"/>
        </w:rPr>
        <w:br/>
        <w:t xml:space="preserve">Ahhoz azonban, hogy reális kép alakuljon ki bennünk az olimpián történtekről és világosan lássuk ennek hatásait mind a turizmusra mind pedig a soron következő Játékokra rendkívül fontosnak tartom a kor rövid történelmi és politikai áttekintését.</w:t>
      </w:r>
      <w:r>
        <w:rPr>
          <w:color w:val="000000"/>
          <w:sz w:val="24"/>
          <w:szCs w:val="24"/>
        </w:rPr>
        <w:br/>
        <w:t xml:space="preserve">Dolgozatom célja: a sport és a turizmus kapcsolatának vizsgálata az 1972-es Müncheni Nyári Olimpiai Játékokon keresztül, valamint hatásainak vizsgálata a turizmusra.</w:t>
      </w:r>
      <w:r>
        <w:rPr>
          <w:color w:val="000000"/>
          <w:sz w:val="24"/>
          <w:szCs w:val="24"/>
        </w:rPr>
        <w:br/>
        <w:t xml:space="preserve">Hipotézisem: Az 1972-es Nyári Olimpiai Játékok eseményei törést okoztak a Német Szövetségi Köztársaság turizmusában, valamint a soron következő Nyári Olimpiai Játékok népszerűségében.</w:t>
      </w:r>
      <w:r>
        <w:rPr>
          <w:color w:val="000000"/>
          <w:sz w:val="24"/>
          <w:szCs w:val="24"/>
        </w:rPr>
        <w:br/>
        <w:t xml:space="preserve">Vizsgálati módszerként hazai és külföldi szakirodalom feldolgozást, dokumentumelemzést, valamint statisztikai adatok értékelését használtam.</w:t>
      </w:r>
      <w:r>
        <w:rPr>
          <w:color w:val="000000"/>
          <w:sz w:val="24"/>
          <w:szCs w:val="24"/>
        </w:rPr>
        <w:br/>
        <w:t xml:space="preserve">Munkám eredményeként bemutatom, hogy az 1972-es Olimpia eseményei mennyiben befolyásolták a Német Szövetségi Köztársaság turizmusát valamint milyen hatást gyakorolt a soron következő Olimpia népszerűségére.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sportturizmus- 1972 München- presztízs- sportpolitika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95616">
    <w:multiLevelType w:val="hybridMultilevel"/>
    <w:lvl w:ilvl="0" w:tplc="79729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95616">
    <w:abstractNumId w:val="36395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465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