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KRAMMER</w:t>
            </w:r>
          </w:p>
          <w:p w:rsidR="00C275A3" w:rsidRDefault="00A96AEC" w:rsidP="00C275A3">
            <w:pPr>
              <w:pStyle w:val="Hallgatokepzes"/>
            </w:pPr>
            <w:r>
              <w:t>teacher of physical education</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Tóvári Ferenc</w:t>
            </w:r>
          </w:p>
          <w:p w:rsidR="00DB4822" w:rsidRDefault="00DB4822" w:rsidP="00E11062">
            <w:pPr>
              <w:pStyle w:val="Konzulensek"/>
            </w:pPr>
            <w:r w:rsidRPr="00DB4822">
              <w:t>  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Specific Sports subjects for practical usability and practicality in the future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Examining Specific Sports subjects for practical usability and practicality in the future</w:t>
      </w:r>
    </w:p>
    <w:p>
      <w:pPr>
        <w:widowControl w:val="on"/>
        <w:pBdr/>
        <w:spacing w:before="240" w:after="240" w:line="240" w:lineRule="auto"/>
        <w:ind w:left="0" w:right="0"/>
        <w:jc w:val="left"/>
      </w:pPr>
      <w:r>
        <w:rPr>
          <w:color w:val="000000"/>
          <w:sz w:val="24"/>
          <w:szCs w:val="24"/>
        </w:rPr>
        <w:t xml:space="preserve">Introduction: As a student in Physical Education I experienced the quality of education of specific sports subjects both on the theoretical and on the practical level. Thus the objective of my research is to examine some specific sports subjects for practical usability and practicality in the future as represented by the answers of the students who we asked on this subject (the questions and answer will be detailed later on).</w:t>
      </w:r>
    </w:p>
    <w:p>
      <w:pPr>
        <w:widowControl w:val="on"/>
        <w:pBdr/>
        <w:spacing w:before="240" w:after="240" w:line="240" w:lineRule="auto"/>
        <w:ind w:left="0" w:right="0"/>
        <w:jc w:val="left"/>
      </w:pPr>
      <w:r>
        <w:rPr>
          <w:color w:val="000000"/>
          <w:sz w:val="24"/>
          <w:szCs w:val="24"/>
        </w:rPr>
        <w:t xml:space="preserve">Purpose of the study: On one hand my purpose was to find the subjects which usefulness was questionable according to the students. On the other hand I aimed to find the subjects which were essential in the given curriculum according to the students. My results serve as a mirror to the teachers also. They can see how important any one subject is in a given curriculum according to the students, also the results show how important the students found the knowledge provided by a taught subject, how much extra knowledge a given subject provided, and if the students felt ready to teach the given subject after acquiring the knowledge from the subject.</w:t>
      </w:r>
    </w:p>
    <w:p>
      <w:pPr>
        <w:widowControl w:val="on"/>
        <w:pBdr/>
        <w:spacing w:before="240" w:after="240" w:line="240" w:lineRule="auto"/>
        <w:ind w:left="0" w:right="0"/>
        <w:jc w:val="left"/>
      </w:pPr>
      <w:r>
        <w:rPr>
          <w:color w:val="000000"/>
          <w:sz w:val="24"/>
          <w:szCs w:val="24"/>
        </w:rPr>
        <w:t xml:space="preserve">Methods: The research was conducted by collecting expert opinions. I asked second-and third-year BSc Physical Education/Coach students. I also interviewed MSc students who have already graduated or were in the second year of Recreation studies.</w:t>
      </w:r>
      <w:r>
        <w:rPr>
          <w:color w:val="000000"/>
          <w:sz w:val="24"/>
          <w:szCs w:val="24"/>
        </w:rPr>
        <w:br/>
        <w:t xml:space="preserve">Within the questionnaire method I chose the closed question - two possible answers (yes or no) questionnaires. I decided to merge some subjects that had very similar movements (such as Gymnastics I-II) and theoretical knowledge (such as Anatomy I-II.) otherwise, their evaluation would have exceeded the scope of the thesis. I illustrated the results in charts and tables.</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On the basis of the questionnaire I could isolate the subjects which usefulness was questionable according to the students, but one can also see the subjects that were essentially important to the students.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25391">
    <w:multiLevelType w:val="hybridMultilevel"/>
    <w:lvl w:ilvl="0" w:tplc="70929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25391">
    <w:abstractNumId w:val="43225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321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