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DIÁNA KÓSA</w:t>
            </w:r>
          </w:p>
          <w:p w:rsidR="00C275A3" w:rsidRDefault="00A96AEC" w:rsidP="00C275A3">
            <w:pPr>
              <w:pStyle w:val="Hallgatokepzes"/>
            </w:pPr>
            <w:r>
              <w:t>social policy</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Valuch</w:t>
            </w:r>
          </w:p>
          <w:p w:rsidR="00DB4822" w:rsidRDefault="00DB4822" w:rsidP="00E11062">
            <w:pPr>
              <w:pStyle w:val="Konzulensek"/>
            </w:pPr>
            <w:r w:rsidRPr="00DB4822">
              <w:t>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changes of peasant life and society in Gelénes village from the point of view of historical demography through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essay I have been searching the changes of peasant life and society in Gelénes village trought the view of past demography during the 20th century. During this research I have been analyzing parish registers both state and church and also made eight half structured interviews. The three major questions were about birth, marriage and death. All interviewees have been selected from different ages but the common link between them is the following, they all have been born, grown up and live in Gelénes village and also all came from peasant families.</w:t>
      </w:r>
      <w:r>
        <w:rPr>
          <w:color w:val="000000"/>
          <w:sz w:val="24"/>
          <w:szCs w:val="24"/>
        </w:rPr>
        <w:br/>
        <w:t xml:space="preserve">To find clues and to find explanations for the differences in my research I hade to analyze more and more data. I have been analyzed the parish registers in every ten years from 1900 to 1990 which I believe gives enough data to discover certain changes. This long lasted parish registers have been given not just the row data but it gave me the chance to provide more detailed indexes. I have been revealed the rates and indexes of fertility, death, marriage and child birth trough the 20th century.</w:t>
      </w:r>
      <w:r>
        <w:rPr>
          <w:color w:val="000000"/>
          <w:sz w:val="24"/>
          <w:szCs w:val="24"/>
        </w:rPr>
        <w:br/>
        <w:t xml:space="preserve">It was a very important part of my research to analyze that who with who got married, was there any example for marriage mobility or were there any marriage strategy taking place at that time? How the fertility changed during this period? Who have been choosen to be the godparents and have they been using any birth control in the village? How have been changed all those during the 20th century? I also give answers in my essay for the numerical changes of birth, marriage and death.</w:t>
      </w:r>
      <w:r>
        <w:rPr>
          <w:color w:val="000000"/>
          <w:sz w:val="24"/>
          <w:szCs w:val="24"/>
        </w:rPr>
        <w:br/>
        <w:t xml:space="preserve">At the end of my research I have been able to stated that during the 20th century the population of Gelénes shows increase and decrease too. The population of the village decreased from 859 person to 677 person by the end of the 20th century, despite the rate of mortality ease down. The decreased population caused by the low number of new borns and a high scale of migration.</w:t>
      </w:r>
      <w:r>
        <w:rPr>
          <w:color w:val="000000"/>
          <w:sz w:val="24"/>
          <w:szCs w:val="24"/>
        </w:rPr>
        <w:br/>
        <w:t xml:space="preserve">The number of marriages were very hectic. Men got married in between the age of 25-30 while women at the beginning of their twenties. In the point of mortality, the transformation of COD (cause of death) structure and the district improvement of neonatal mortality were the most conspicuous.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95732">
    <w:multiLevelType w:val="hybridMultilevel"/>
    <w:lvl w:ilvl="0" w:tplc="40775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95732">
    <w:abstractNumId w:val="87095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1057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