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SOMOGYI</w:t>
            </w:r>
          </w:p>
          <w:p w:rsidR="00C275A3" w:rsidRDefault="00A96AEC" w:rsidP="00C275A3">
            <w:pPr>
              <w:pStyle w:val="Hallgatokepzes"/>
            </w:pPr>
            <w:r>
              <w:t>Socialpolicy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Csoba</w:t>
            </w:r>
          </w:p>
          <w:p w:rsidR="00DB4822" w:rsidRDefault="00DB4822" w:rsidP="00E11062">
            <w:pPr>
              <w:pStyle w:val="Konzulensek"/>
            </w:pPr>
            <w:r w:rsidRPr="00DB4822">
              <w:t>Head of Department of Sociology and Social Policy, DE BTK University of Debrecen, Faculty of Arts, Department of Sociology and Social Policy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Conflicts of Roles in ChildCare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has been often discussed that in the educational institutions many problems arise in connection with the children, hence the school cannot perform its basic function properly. In order to alleviate and solve these problems professionals being responsible for child care help the teachers in their work, or, in more fortunate cases, school social workers get involved in this activity, too.</w:t>
      </w:r>
    </w:p>
    <w:p>
      <w:pPr>
        <w:widowControl w:val="on"/>
        <w:pBdr/>
        <w:spacing w:before="240" w:after="240" w:line="240" w:lineRule="auto"/>
        <w:ind w:left="0" w:right="0"/>
        <w:jc w:val="left"/>
      </w:pPr>
      <w:r>
        <w:rPr>
          <w:color w:val="000000"/>
          <w:sz w:val="24"/>
          <w:szCs w:val="24"/>
        </w:rPr>
        <w:t xml:space="preserve">The helpers’ profession is in change. New professional fields, methods, requirements, and strategies have arisen in connection with the changing reality and the claims stated against the profession.What is the result of this modification: how does the image of the profession change? What kind of identity do the professionals own when leaving the training?What kind of developmental way does the profession follow in its socialization? What are the schemas like the professionals possess, and to what extant do these schemas meet the environmental requirements?</w:t>
      </w:r>
    </w:p>
    <w:p>
      <w:pPr>
        <w:widowControl w:val="on"/>
        <w:pBdr/>
        <w:spacing w:before="240" w:after="240" w:line="240" w:lineRule="auto"/>
        <w:ind w:left="0" w:right="0"/>
        <w:jc w:val="left"/>
      </w:pPr>
      <w:r>
        <w:rPr>
          <w:color w:val="000000"/>
          <w:sz w:val="24"/>
          <w:szCs w:val="24"/>
        </w:rPr>
        <w:t xml:space="preserve">More and more educational institutionsoffer a new service: the school social work.In connection with the integration of school social work among the helper’s professions thoughts have arisen, which mean that a new profession is to be born. This essay stresses one segment of the system-reintegration of the new professional service: the helper’s roles.It has to be examined what kind of role-expectationshelpersfind themselves against, to which they have to react.The base of the successful system-integration is formed, if the professionals offering the services take the clients’ needs into consideration in their work. Preliminary experience shows that therole-expectations claimed against the helpers’ services have been changed basically in the latter years, and in comparison with the former ones different and new role-expectations have been formed against the helpers. The elements of these role-expectations are highly influenced by the clients’ social status.</w:t>
      </w:r>
    </w:p>
    <w:p>
      <w:pPr>
        <w:widowControl w:val="on"/>
        <w:pBdr/>
        <w:spacing w:before="240" w:after="240" w:line="240" w:lineRule="auto"/>
        <w:ind w:left="0" w:right="0"/>
        <w:jc w:val="left"/>
      </w:pPr>
      <w:r>
        <w:rPr>
          <w:color w:val="000000"/>
          <w:sz w:val="24"/>
          <w:szCs w:val="24"/>
        </w:rPr>
        <w:t xml:space="preserve">Analysing the recent results of the research we aim to answer the questions what kind of role-expectations are formed against the professional helpers; and what kind of individual, social causes, and values can be found in the background of the requirements claimed against the helpers’ professions?The hypotheses of this essay are based on the literature of child care, school social work, social roles, dimensions of roles, helpers’ roles and on the author’s experience of school social work in the latter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20145">
    <w:multiLevelType w:val="hybridMultilevel"/>
    <w:lvl w:ilvl="0" w:tplc="65535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20145">
    <w:abstractNumId w:val="12520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286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