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VIKTÓRIA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Kecskeméti Főiskola</w:t>
            </w:r>
            <w:r w:rsidR="00C275A3">
              <w:br/>
            </w:r>
            <w:r w:rsidR="00DB4822">
              <w:t>Kertészeti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Ferencz Árpád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KF KFK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Lóránt Miklós</w:t>
            </w:r>
          </w:p>
          <w:p w:rsidR="00DB4822" w:rsidRDefault="00DB4822" w:rsidP="00E11062">
            <w:pPr>
              <w:pStyle w:val="Konzulensek"/>
            </w:pPr>
            <w:r w:rsidRPr="00DB4822">
              <w:t>ökológiai referens ,  Kiskunsági Nemzeti Park Igazgatóság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Túzokvédelem és mezőgazdaság kapcsolatának primer kutatása a Dunavölgyi-síkon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túzok (Otis tarda) napjainkban világszerte veszélyeztetett, az intenzív mezőgazdasági termelés okozta negatív változások, eddig nem kedveztek a faj állományalakulási tendenciájának. Dunavölgyi-sík ad otthont, a hazai állomány egy harmadának. Hazánkban a természetvédelem egyik legfontosabb feladatává vált a faj megőrzése és élőhelyének védelme. Az ilyen területek megőrzése gazdasági érdekünk is, hiszen az Európai Unióhoz történő csatlakozás után ezek külön kiemelt támogatást kaphatnak. Fel kell ismernünk, hogy a kipusztulás szélére került hazai túzokállomány megmentése nem választható el az extenzív mezőgazdaság fenntartásától, de ez kitartó munkát és hosszú távú együttműködést kíván, mind a szakemberek, mind a gazdálkodók részéről.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célja, a kérdőíves megkérdezés eredményeinek segítségével, ismertetni a gazdálkodók véleményét, a túzokvédelemmel kapcsolatos mezőgazdasági támogatásokról és extenzív gazdálkodásról. Megjelenik a kitöltők véleménye, a Közös Agrárpolitika támogatási rendszerének változásáról és a gazdálkodás során felmerülő nehézségekről is. Megtudhattam, hogy a gazdálkodók véleménye szerint mely növény termesztése a legeredményesebb a támogatások igénybevételével együtt és hogy mennyire tartják fontosnak a túzokvédelmet a Dunavölgyi-síkon.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javaslatot tettem arra, hogyan lehetne javítani a kommunikáción a Kiskunsági Nemzeti Park Igazgatósága és a földhasználók között, továbbá a túzok élőhelyének védelmére és a Közös Agrárpolitika kialakításában való részvételre.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466720">
    <w:multiLevelType w:val="hybridMultilevel"/>
    <w:lvl w:ilvl="0" w:tplc="372548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466720">
    <w:abstractNumId w:val="464667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61320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