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VÁRADI</w:t>
            </w:r>
          </w:p>
          <w:p w:rsidR="00C275A3" w:rsidRDefault="00A96AEC" w:rsidP="00C275A3">
            <w:pPr>
              <w:pStyle w:val="Hallgatokepzes"/>
            </w:pPr>
            <w:r>
              <w:t>Forestry</w:t>
            </w:r>
            <w:r>
              <w:br/>
            </w:r>
            <w:r w:rsidR="00E77B23">
              <w:t>Unified, 11.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Ferenc Lakatos</w:t>
            </w:r>
          </w:p>
          <w:p w:rsidR="00DB4822" w:rsidRDefault="00DB4822" w:rsidP="00E11062">
            <w:pPr>
              <w:pStyle w:val="Konzulensek"/>
            </w:pPr>
            <w:r w:rsidRPr="00DB4822">
              <w:t>professor, NYME EMK</w:t>
            </w:r>
          </w:p>
        </w:tc>
      </w:tr>
      <w:tr w:rsidR="00DB4822" w:rsidTr="00DB4822">
        <w:tc>
          <w:tcPr>
            <w:tcW w:w="9854" w:type="dxa"/>
          </w:tcPr>
          <w:p w:rsidR="00DB4822" w:rsidRPr="00DB4822" w:rsidRDefault="00DB4822" w:rsidP="004D7940">
            <w:pPr>
              <w:pStyle w:val="Konzulensek"/>
            </w:pPr>
            <w:r w:rsidRPr="00DB4822">
              <w:t>Dr. Katalin Tuba</w:t>
            </w:r>
          </w:p>
          <w:p w:rsidR="00DB4822" w:rsidRDefault="00DB4822" w:rsidP="00E11062">
            <w:pPr>
              <w:pStyle w:val="Konzulensek"/>
            </w:pPr>
            <w:r w:rsidRPr="00DB4822">
              <w:t>research fellow ,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Gall maker assemblage of different pedunculate oak provenances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trial we were investigated gall maker assemblage on different pedunculate oak provenances. The tree different provenance, originate in three several European countries: Hungary, Scotland and France. The experiment took place in the nursery of Bejcgyertyános, near the city of Sárvár. The planting of the oaks happened in special order. We can talk about three several plots by each provenance: 1, 2 and 4 families plots. One plot consists of 12 plants, and each plot had one repeat in the field. We worked in all 144 French, 144 Hungarian and 72 Scottish oaks.</w:t>
      </w:r>
      <w:r>
        <w:rPr>
          <w:color w:val="000000"/>
          <w:sz w:val="24"/>
          <w:szCs w:val="24"/>
        </w:rPr>
        <w:br/>
        <w:t xml:space="preserve">The monitoring of the phenology started in the spring of 2009 and continued in 2010, when the time of the budburst was recorded by each tree. The examinations of the gall makers started in May 2012. In this 5 months long period every oak tree was examined once a month, and the data were (the species and the number of the gall makers) recorded. In September 2012, we carried altimetry on the trees.</w:t>
      </w:r>
    </w:p>
    <w:p>
      <w:pPr>
        <w:widowControl w:val="on"/>
        <w:pBdr/>
        <w:spacing w:before="240" w:after="240" w:line="240" w:lineRule="auto"/>
        <w:ind w:left="0" w:right="0"/>
        <w:jc w:val="left"/>
      </w:pPr>
      <w:r>
        <w:rPr>
          <w:color w:val="000000"/>
          <w:sz w:val="24"/>
          <w:szCs w:val="24"/>
        </w:rPr>
        <w:t xml:space="preserve">The main aims of our research were:</w:t>
      </w:r>
      <w:r>
        <w:rPr>
          <w:color w:val="000000"/>
          <w:sz w:val="24"/>
          <w:szCs w:val="24"/>
        </w:rPr>
        <w:br/>
        <w:t xml:space="preserve">Can we find differences among the provenances by the gall maker assemblages?</w:t>
      </w:r>
      <w:r>
        <w:rPr>
          <w:color w:val="000000"/>
          <w:sz w:val="24"/>
          <w:szCs w:val="24"/>
        </w:rPr>
        <w:br/>
        <w:t xml:space="preserve">Do the qualities of the morphology and phenology (growing) influence the number of the gall makers?</w:t>
      </w:r>
      <w:r>
        <w:rPr>
          <w:color w:val="000000"/>
          <w:sz w:val="24"/>
          <w:szCs w:val="24"/>
        </w:rPr>
        <w:br/>
        <w:t xml:space="preserve">Do the provenances and/or the number of the families in one plot affect the number of galls?</w:t>
      </w:r>
    </w:p>
    <w:p>
      <w:pPr>
        <w:widowControl w:val="on"/>
        <w:pBdr/>
        <w:spacing w:before="240" w:after="240" w:line="240" w:lineRule="auto"/>
        <w:ind w:left="0" w:right="0"/>
        <w:jc w:val="left"/>
      </w:pPr>
      <w:r>
        <w:rPr>
          <w:color w:val="000000"/>
          <w:sz w:val="24"/>
          <w:szCs w:val="24"/>
        </w:rPr>
        <w:t xml:space="preserve">Considering the results, that there are significant differences among the Hungarian and foreign provenances in the assemblage of gall makers. The diversity of species on the two foreign provenances was much higher. The French and Scottish oaks have not managed adapt to the Hungarian environmental conditions yet.</w:t>
      </w:r>
      <w:r>
        <w:rPr>
          <w:color w:val="000000"/>
          <w:sz w:val="24"/>
          <w:szCs w:val="24"/>
        </w:rPr>
        <w:br/>
        <w:t xml:space="preserve">The time of bud bust did not operate the number of galls in this trial, but in our view the heights correlate the number of galls. More galls were found on the higher trees, than on the lowers oaks. Presumably the gall maker chooses the ’best’ tree by spatial selection. We need further research to examine whether the spatial situation of the tree in the plot influences the number of galls or not. It may be hypothesized, that oaks on the border of the plot have more galls, than oaks in the middle of the plot.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98305">
    <w:multiLevelType w:val="hybridMultilevel"/>
    <w:lvl w:ilvl="0" w:tplc="87354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98305">
    <w:abstractNumId w:val="86298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691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