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BALINT</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Trocsanyi </w:t>
            </w:r>
          </w:p>
          <w:p w:rsidR="00DB4822" w:rsidRDefault="00DB4822" w:rsidP="00E11062">
            <w:pPr>
              <w:pStyle w:val="Konzulensek"/>
            </w:pPr>
            <w:r w:rsidRPr="00DB4822">
              <w:t>assistant professor, head of department, vice dean,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Citizens' Dunaújváros dwellers' space use on the basis of their mental map representation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project studies the people's use of space with the help of using mental maps. It is also a goal to discover the city's image with quantitative methods (open questions, association tasks) by asking "local and non-local people". The main goal is to utilize the local people's experience and knowledge about Dunaújváros therefore to make it more "livable" as it is a new city. </w:t>
      </w:r>
    </w:p>
    <w:p>
      <w:pPr>
        <w:widowControl w:val="on"/>
        <w:pBdr/>
        <w:spacing w:before="240" w:after="240" w:line="240" w:lineRule="auto"/>
        <w:ind w:left="0" w:right="0"/>
        <w:jc w:val="left"/>
      </w:pPr>
      <w:r>
        <w:rPr>
          <w:color w:val="000000"/>
          <w:sz w:val="24"/>
          <w:szCs w:val="24"/>
        </w:rPr>
        <w:t xml:space="preserve">Sixty people helped with drawing the maps and with filling the questionnaire. I have choose people on the basis of three parameters such as age, sex and the habitat in the city. The questionnaires that are based on "non-citizens in Dunaújváros" have been filledby 346 people.</w:t>
      </w:r>
    </w:p>
    <w:p>
      <w:pPr>
        <w:widowControl w:val="on"/>
        <w:pBdr/>
        <w:spacing w:before="240" w:after="240" w:line="240" w:lineRule="auto"/>
        <w:ind w:left="0" w:right="0"/>
        <w:jc w:val="left"/>
      </w:pPr>
      <w:r>
        <w:rPr>
          <w:color w:val="000000"/>
          <w:sz w:val="24"/>
          <w:szCs w:val="24"/>
        </w:rPr>
        <w:t xml:space="preserve">The results show that the local people's maps are functional, showing their daily routine. More than 50% of the asked people draw their residence and the depictions were organized around this as well. Nevertheless in the common representation, the image of the town is not unique, but fragmented. </w:t>
      </w:r>
    </w:p>
    <w:p>
      <w:pPr>
        <w:widowControl w:val="on"/>
        <w:pBdr/>
        <w:spacing w:before="240" w:after="240" w:line="240" w:lineRule="auto"/>
        <w:ind w:left="0" w:right="0"/>
        <w:jc w:val="left"/>
      </w:pPr>
      <w:r>
        <w:rPr>
          <w:color w:val="000000"/>
          <w:sz w:val="24"/>
          <w:szCs w:val="24"/>
        </w:rPr>
        <w:t xml:space="preserve">The ratio of the image elements is low, some parts of the city are rarely mentioned on the maps. A certain social group is in an emphasized place in the sample, local college-students, which shows a sharp difference in space usage cmpared to the constant residents. They only know a little piece of the town, tipically the neighbourhood of their school.</w:t>
      </w:r>
    </w:p>
    <w:p>
      <w:pPr>
        <w:widowControl w:val="on"/>
        <w:pBdr/>
        <w:spacing w:before="240" w:after="240" w:line="240" w:lineRule="auto"/>
        <w:ind w:left="0" w:right="0"/>
        <w:jc w:val="left"/>
      </w:pPr>
      <w:r>
        <w:rPr>
          <w:color w:val="000000"/>
          <w:sz w:val="24"/>
          <w:szCs w:val="24"/>
        </w:rPr>
        <w:t xml:space="preserve">The differentiating factors of the mental maps were the residence and the age. </w:t>
      </w:r>
    </w:p>
    <w:p>
      <w:pPr>
        <w:widowControl w:val="on"/>
        <w:pBdr/>
        <w:spacing w:before="240" w:after="240" w:line="240" w:lineRule="auto"/>
        <w:ind w:left="0" w:right="0"/>
        <w:jc w:val="left"/>
      </w:pPr>
      <w:r>
        <w:rPr>
          <w:color w:val="000000"/>
          <w:sz w:val="24"/>
          <w:szCs w:val="24"/>
        </w:rPr>
        <w:t xml:space="preserve">The principal value of Dunaújváros is its natural environment, primarily the bank of the Danube which is designated as a turistical value. Certain effects of the industrial establishements' were emphasized as a drawback (dirt, smog).</w:t>
      </w:r>
    </w:p>
    <w:p>
      <w:pPr>
        <w:widowControl w:val="on"/>
        <w:pBdr/>
        <w:spacing w:before="240" w:after="240" w:line="240" w:lineRule="auto"/>
        <w:ind w:left="0" w:right="0"/>
        <w:jc w:val="left"/>
      </w:pPr>
      <w:r>
        <w:rPr>
          <w:color w:val="000000"/>
          <w:sz w:val="24"/>
          <w:szCs w:val="24"/>
        </w:rPr>
        <w:t xml:space="preserve">The answers of the survey from the non-local people ant the image from the local people haven't got any significant difference. The river, the college and the steel factory are the most associated words in both group of the responders. </w:t>
      </w:r>
    </w:p>
    <w:p>
      <w:pPr>
        <w:widowControl w:val="on"/>
        <w:pBdr/>
        <w:spacing w:before="240" w:after="240" w:line="240" w:lineRule="auto"/>
        <w:ind w:left="0" w:right="0"/>
        <w:jc w:val="left"/>
      </w:pPr>
      <w:r>
        <w:rPr>
          <w:color w:val="000000"/>
          <w:sz w:val="24"/>
          <w:szCs w:val="24"/>
        </w:rPr>
        <w:t xml:space="preserve">On the other hand, from the viewpoint of the exterior observers, the sporting life (mention of certain sports) and a few buildings found nearby the town (e.g. Hankook, Pentele Bridge) has a more stressed role, but the bank of the Danube is known less among them.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32767">
    <w:multiLevelType w:val="hybridMultilevel"/>
    <w:lvl w:ilvl="0" w:tplc="16420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32767">
    <w:abstractNumId w:val="15432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5069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