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BUZSIK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PhD. Mónika Jónás-Berki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Transformation of recreational functions and spatial consequesces in the Danube Bend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have examined the connection between settlement geography and tourism geography</w:t>
      </w:r>
      <w:r>
        <w:rPr>
          <w:color w:val="000000"/>
          <w:sz w:val="24"/>
          <w:szCs w:val="24"/>
        </w:rPr>
        <w:br/>
        <w:t xml:space="preserve">in the Danube Bend, which is a featured holiday destination in Hungary. It was obvious that I need</w:t>
      </w:r>
      <w:r>
        <w:rPr>
          <w:color w:val="000000"/>
          <w:sz w:val="24"/>
          <w:szCs w:val="24"/>
        </w:rPr>
        <w:br/>
        <w:t xml:space="preserve">to define the area from three different points of view (because these borders don’t overlap each</w:t>
      </w:r>
      <w:r>
        <w:rPr>
          <w:color w:val="000000"/>
          <w:sz w:val="24"/>
          <w:szCs w:val="24"/>
        </w:rPr>
        <w:br/>
        <w:t xml:space="preserve">other), , so I made my examination about the aspects of physical geography, cultural landscapes and</w:t>
      </w:r>
      <w:r>
        <w:rPr>
          <w:color w:val="000000"/>
          <w:sz w:val="24"/>
          <w:szCs w:val="24"/>
        </w:rPr>
        <w:br/>
        <w:t xml:space="preserve">holiday destinations.</w:t>
      </w:r>
      <w:r>
        <w:rPr>
          <w:color w:val="000000"/>
          <w:sz w:val="24"/>
          <w:szCs w:val="24"/>
        </w:rPr>
        <w:br/>
        <w:t xml:space="preserve">The goal of my research was to map and analyze the changes of the Danube Bend area, caused by</w:t>
      </w:r>
      <w:r>
        <w:rPr>
          <w:color w:val="000000"/>
          <w:sz w:val="24"/>
          <w:szCs w:val="24"/>
        </w:rPr>
        <w:br/>
        <w:t xml:space="preserve">the appearance and spread of the tourism from the 1970’s.</w:t>
      </w:r>
      <w:r>
        <w:rPr>
          <w:color w:val="000000"/>
          <w:sz w:val="24"/>
          <w:szCs w:val="24"/>
        </w:rPr>
        <w:br/>
        <w:t xml:space="preserve">The appearance and spreading of small holiday cottages and second homes contributed to the</w:t>
      </w:r>
      <w:r>
        <w:rPr>
          <w:color w:val="000000"/>
          <w:sz w:val="24"/>
          <w:szCs w:val="24"/>
        </w:rPr>
        <w:br/>
        <w:t xml:space="preserve">change of the urban landscape and had effects on the transformation of the city functions as well.</w:t>
      </w:r>
      <w:r>
        <w:rPr>
          <w:color w:val="000000"/>
          <w:sz w:val="24"/>
          <w:szCs w:val="24"/>
        </w:rPr>
        <w:br/>
        <w:t xml:space="preserve">In my opinion primary research is the most important among the research methods I have been</w:t>
      </w:r>
      <w:r>
        <w:rPr>
          <w:color w:val="000000"/>
          <w:sz w:val="24"/>
          <w:szCs w:val="24"/>
        </w:rPr>
        <w:br/>
        <w:t xml:space="preserve">used, because this way I could gain lots of data, so I preferred the HCSO data and when I had</w:t>
      </w:r>
      <w:r>
        <w:rPr>
          <w:color w:val="000000"/>
          <w:sz w:val="24"/>
          <w:szCs w:val="24"/>
        </w:rPr>
        <w:br/>
        <w:t xml:space="preserve">the opportunity, I went to realize own field surveys.. Beside this, I conducted interviews with</w:t>
      </w:r>
      <w:r>
        <w:rPr>
          <w:color w:val="000000"/>
          <w:sz w:val="24"/>
          <w:szCs w:val="24"/>
        </w:rPr>
        <w:br/>
        <w:t xml:space="preserve">professionals at the local government.</w:t>
      </w:r>
      <w:r>
        <w:rPr>
          <w:color w:val="000000"/>
          <w:sz w:val="24"/>
          <w:szCs w:val="24"/>
        </w:rPr>
        <w:br/>
        <w:t xml:space="preserve">We can see among the results that the suburbanization did not affect the significant increase of the</w:t>
      </w:r>
      <w:r>
        <w:rPr>
          <w:color w:val="000000"/>
          <w:sz w:val="24"/>
          <w:szCs w:val="24"/>
        </w:rPr>
        <w:br/>
        <w:t xml:space="preserve">population or home and second homes construction. The principal period of these processes was in</w:t>
      </w:r>
      <w:r>
        <w:rPr>
          <w:color w:val="000000"/>
          <w:sz w:val="24"/>
          <w:szCs w:val="24"/>
        </w:rPr>
        <w:br/>
        <w:t xml:space="preserve">the decade of 1980’s, when they were constantly working, but after 2000, the building operations</w:t>
      </w:r>
      <w:r>
        <w:rPr>
          <w:color w:val="000000"/>
          <w:sz w:val="24"/>
          <w:szCs w:val="24"/>
        </w:rPr>
        <w:br/>
        <w:t xml:space="preserve">and projects have been stopped. .</w:t>
      </w:r>
      <w:r>
        <w:rPr>
          <w:color w:val="000000"/>
          <w:sz w:val="24"/>
          <w:szCs w:val="24"/>
        </w:rPr>
        <w:br/>
        <w:t xml:space="preserve">I have analyzed the towns of Nagymaros and Visegrád as case studies. Nagymaros is a nice</w:t>
      </w:r>
      <w:r>
        <w:rPr>
          <w:color w:val="000000"/>
          <w:sz w:val="24"/>
          <w:szCs w:val="24"/>
        </w:rPr>
        <w:br/>
        <w:t xml:space="preserve">example of the process when the suburbanization has started, but the development has stopped by</w:t>
      </w:r>
      <w:r>
        <w:rPr>
          <w:color w:val="000000"/>
          <w:sz w:val="24"/>
          <w:szCs w:val="24"/>
        </w:rPr>
        <w:br/>
        <w:t xml:space="preserve">a point, because the building of second homes hasn’t turned into a relevant population growth; the</w:t>
      </w:r>
      <w:r>
        <w:rPr>
          <w:color w:val="000000"/>
          <w:sz w:val="24"/>
          <w:szCs w:val="24"/>
        </w:rPr>
        <w:br/>
        <w:t xml:space="preserve">resident population has grown only slowly. However, we can discover some of characteristics in the</w:t>
      </w:r>
      <w:r>
        <w:rPr>
          <w:color w:val="000000"/>
          <w:sz w:val="24"/>
          <w:szCs w:val="24"/>
        </w:rPr>
        <w:br/>
        <w:t xml:space="preserve">townscape which could not have been formed without the tourism.</w:t>
      </w:r>
      <w:r>
        <w:rPr>
          <w:color w:val="000000"/>
          <w:sz w:val="24"/>
          <w:szCs w:val="24"/>
        </w:rPr>
        <w:br/>
        <w:t xml:space="preserve">Visegrád is another example how the tourism could influence the life of a town. The tourism was a</w:t>
      </w:r>
      <w:r>
        <w:rPr>
          <w:color w:val="000000"/>
          <w:sz w:val="24"/>
          <w:szCs w:val="24"/>
        </w:rPr>
        <w:br/>
        <w:t xml:space="preserve">main subject from the beginning of its development and it has always been the emphasized point of</w:t>
      </w:r>
      <w:r>
        <w:rPr>
          <w:color w:val="000000"/>
          <w:sz w:val="24"/>
          <w:szCs w:val="24"/>
        </w:rPr>
        <w:br/>
        <w:t xml:space="preserve">the visitors. The tourism investments are notable in the region, after 1990 some high quality hotels</w:t>
      </w:r>
      <w:r>
        <w:rPr>
          <w:color w:val="000000"/>
          <w:sz w:val="24"/>
          <w:szCs w:val="24"/>
        </w:rPr>
        <w:br/>
        <w:t xml:space="preserve">were built and it was in the first place (with Szentendre) in the guest nights among the investigated</w:t>
      </w:r>
      <w:r>
        <w:rPr>
          <w:color w:val="000000"/>
          <w:sz w:val="24"/>
          <w:szCs w:val="24"/>
        </w:rPr>
        <w:br/>
        <w:t xml:space="preserve">settlements. The tourism did not determine the landscape in Visegrád, but it still has a main role in</w:t>
      </w:r>
      <w:r>
        <w:rPr>
          <w:color w:val="000000"/>
          <w:sz w:val="24"/>
          <w:szCs w:val="24"/>
        </w:rPr>
        <w:br/>
        <w:t xml:space="preserve">the economy.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21953">
    <w:multiLevelType w:val="hybridMultilevel"/>
    <w:lvl w:ilvl="0" w:tplc="89530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21953">
    <w:abstractNumId w:val="93621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14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