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VÖRÖS</w:t>
            </w:r>
          </w:p>
          <w:p w:rsidR="00C275A3" w:rsidRDefault="00A96AEC" w:rsidP="00C275A3">
            <w:pPr>
              <w:pStyle w:val="Hallgatokepzes"/>
            </w:pPr>
            <w:r>
              <w:t>wood engineer</w:t>
            </w:r>
            <w:r>
              <w:br/>
            </w:r>
            <w:r w:rsidR="00E77B23">
              <w:t>BSc, 5.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Ábrahám</w:t>
            </w:r>
          </w:p>
          <w:p w:rsidR="00DB4822" w:rsidRDefault="00DB4822" w:rsidP="00E11062">
            <w:pPr>
              <w:pStyle w:val="Konzulensek"/>
            </w:pPr>
            <w:r w:rsidRPr="00DB4822">
              <w:t>institutional engineer, NYME FMK</w:t>
            </w:r>
          </w:p>
        </w:tc>
      </w:tr>
      <w:tr w:rsidR="00DB4822" w:rsidTr="00DB4822">
        <w:tc>
          <w:tcPr>
            <w:tcW w:w="9854" w:type="dxa"/>
          </w:tcPr>
          <w:p w:rsidR="00DB4822" w:rsidRPr="00DB4822" w:rsidRDefault="00DB4822" w:rsidP="004D7940">
            <w:pPr>
              <w:pStyle w:val="Konzulensek"/>
            </w:pPr>
            <w:r w:rsidRPr="00DB4822">
              <w:t>Dr. Róbert Németh</w:t>
            </w:r>
          </w:p>
          <w:p w:rsidR="00DB4822" w:rsidRDefault="00DB4822" w:rsidP="00E11062">
            <w:pPr>
              <w:pStyle w:val="Konzulensek"/>
            </w:pPr>
            <w:r w:rsidRPr="00DB4822">
              <w:t>university docent,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Moisture content dependence of different hardness of beech lumber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the moisture content dependence of beech woods hardness were investigated according to the Brinell-Mörath method at 3 moisture contents. Samples at 12%, 20% and over fibre saturation point were investigated.</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literature is only limited information about the moisture dependence of the hardness of wood, however in practice this information would be very useful (e.g. press in of outdoor stairs, scratching of furniture, packaging, processing technologies, expectable changing of hardness during service life).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mean values of hardness were in all cases at 12% moisture content the highest. Considering the anatomical directions hardness was in longitudinal direction the highest (44,56 MPa) followed by the tangential (22,38 MPa) and the radial direction (19,76 MPa). At 20% moisture content the tendency was the same, mean values of hardness in longitudinal, tangential and radial direction were 32,15 MPa, 17,28 MPa and 15,37 MPa respectively. The lowest mean values of hardness belong to the highest moisture content (above fibre saturation point). Hardness in longitudinal, tangential and radial direction were 20,35 MPa, 11,35 MPa and 10,66 MPa respectively. These values are the 50-70% of the values according to the literature (Kollmann).</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Hardness values according this study are lower than in literature, but the tendency is similar. The reason for large differences can be that all the samples are made of one middle plank. Within one wood species could be differences in hardness depending on subspecies, habitat, climate, etc.). Results have shown that with increasing of the moisture content hardness of wood decreases.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Further objectives: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investigation of Brinell-Mörath hardness on beech wood at 6% moisture content</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investigation of samples with further hardness measuring methods (Janka and Krippel-Pallay method)</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investigation of other wood species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investigation of convertibility of the different hardness measuring methods to each other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47927">
    <w:multiLevelType w:val="hybridMultilevel"/>
    <w:lvl w:ilvl="0" w:tplc="41234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47927">
    <w:abstractNumId w:val="132479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85201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