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SZABÓ</w:t>
            </w:r>
          </w:p>
          <w:p w:rsidR="00C275A3" w:rsidRDefault="00A96AEC" w:rsidP="00C275A3">
            <w:pPr>
              <w:pStyle w:val="Hallgatokepzes"/>
            </w:pPr>
            <w:r>
              <w:t>Psychology</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Anita Szemán-Nagy</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Personality in the virtual world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Personality in the virtual world (Résumé)</w:t>
      </w:r>
    </w:p>
    <w:p>
      <w:pPr>
        <w:pBdr/>
        <w:spacing w:before="240" w:after="240" w:line="240" w:lineRule="auto"/>
        <w:ind w:left="0" w:right="0"/>
        <w:jc w:val="left"/>
      </w:pPr>
      <w:r>
        <w:rPr>
          <w:color w:val="000000"/>
          <w:sz w:val="24"/>
          <w:szCs w:val="24"/>
        </w:rPr>
        <w:t xml:space="preserve">The topic of my research on the personality of ordinary users of virtual games. For young people who are less-densely used recreationally for virtual games. It is not only user preferences and test, but also personality traits. Virtual games as a form of entertainment in the way our country is widespread, and in many jurisdictions worldwide. The social significance of my research is perhaps best supported by their deaths, which are a gaming addiction, and the real world and the virtual impossibility of separation shall be associated. Of course, not only the importance of human lives can argue usefulness of my research. Quite a virtual game sales statistics in sales or downloading of any magazine or website where you can see that a lot of people are affected the topic. Add to this statistics in sales for the game consoles, which are almost exclusively made for the game.</w:t>
      </w:r>
    </w:p>
    <w:p>
      <w:pPr>
        <w:pBdr/>
        <w:spacing w:before="240" w:after="240" w:line="240" w:lineRule="auto"/>
        <w:ind w:left="0" w:right="0"/>
        <w:jc w:val="left"/>
      </w:pPr>
      <w:r>
        <w:rPr>
          <w:color w:val="000000"/>
          <w:sz w:val="24"/>
          <w:szCs w:val="24"/>
        </w:rPr>
        <w:t xml:space="preserve">In my research is primarily on personality traits, demographic variables, attitudes, lifestyle and organizational hierarchy information can emerge. A lay person may provide interesting information that which are the most used consoles, the most popular games in my sample. To determine the specific categories of games that are more common with the aggressive manifestations. How widespread is time-structure-games, and also supports the use of games to explore the correlations between personality traits.</w:t>
      </w:r>
    </w:p>
    <w:p>
      <w:pPr>
        <w:pBdr/>
        <w:spacing w:before="240" w:after="240" w:line="240" w:lineRule="auto"/>
        <w:ind w:left="0" w:right="0"/>
        <w:jc w:val="left"/>
      </w:pPr>
      <w:r>
        <w:rPr>
          <w:color w:val="000000"/>
          <w:sz w:val="24"/>
          <w:szCs w:val="24"/>
        </w:rPr>
        <w:t xml:space="preserve">In my study is based on a questionnaire filled out via the Internet, which also includes its own questions measured by the EPQ extraversion and neuroticism scale. In my research I made yet another addition to sociometric analysis, which is the most popular role-playing game, World of Warcraft is a game created by the organization in a game (Guild). It also explores how the relationship is a game created within the organization. The full interview and EPQ test was made of the organization's leaders and administrators, which I have tried to show that there is something in common, typically.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52789">
    <w:multiLevelType w:val="hybridMultilevel"/>
    <w:lvl w:ilvl="0" w:tplc="73419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52789">
    <w:abstractNumId w:val="56352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4622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