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ESZE VIKTÓRIA</w:t>
            </w:r>
          </w:p>
          <w:p w:rsidR="00C275A3" w:rsidRDefault="00A96AEC" w:rsidP="00C275A3">
            <w:pPr>
              <w:pStyle w:val="Hallgatokepzes"/>
            </w:pPr>
            <w:r>
              <w:t>Andragógia (és Pszichológia BA)</w:t>
            </w:r>
            <w:r>
              <w:br/>
            </w:r>
            <w:r w:rsidR="00E77B23">
              <w:t>BA, 3.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HORVÁTH LÁSZLÓ</w:t>
            </w:r>
          </w:p>
          <w:p w:rsidR="00DB4822" w:rsidRDefault="00C275A3" w:rsidP="004D7940">
            <w:pPr>
              <w:pStyle w:val="Hallgatokepzes"/>
            </w:pPr>
            <w:r>
              <w:t>Andragógia (és Pedagógia BA)</w:t>
            </w:r>
            <w:r w:rsidR="00A96AEC">
              <w:br/>
              <w:t>MA, 1.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POLYECSKÓ DÓRA</w:t>
            </w:r>
          </w:p>
          <w:p w:rsidR="00C275A3" w:rsidRDefault="00A96AEC" w:rsidP="00C275A3">
            <w:pPr>
              <w:pStyle w:val="Hallgatokepzes"/>
            </w:pPr>
            <w:r>
              <w:t>Neveléstudományi</w:t>
            </w:r>
            <w:r>
              <w:br/>
            </w:r>
            <w:r w:rsidR="00E77B23">
              <w:t>MA, 3.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Szabóné dr. Molnár Anna PhD</w:t>
            </w:r>
          </w:p>
          <w:p w:rsidR="00DB4822" w:rsidRDefault="00DB4822" w:rsidP="00E11062">
            <w:pPr>
              <w:pStyle w:val="Konzulensek"/>
            </w:pPr>
            <w:r w:rsidRPr="00DB4822">
              <w:t>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tanulási stílus, mint foglalkozásspecifikus jellemző vizsgálata - Óvodapedagógusok tanulási stílusával kapcsolatos hatások felmérése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kutatásunk célja, hogy a tanulási stílus fogalmát, interdiszciplináris módon, mint foglalkozásspecifikus jellemző közelítse meg, az óvodapedagógusok tanulási stílusának vizsgálatával, a Horváth&amp;Dubecz Kft. munkatársai által felvett Kolb tanulási stílus kérdőív eredményeinek feldolgozása alapján. A dolgozatban arra keressük a választ, hogy felfedezhető-e egy jól körülhatárolt tanulási stílus, mely az óvodapedagógus szakmára jellemző, illetve, hogy ez változik-e a pályán eltöltött idő hatására. Feltételeztük, hogy a szakma specifikumaiból adódóan az óvodapedagógusokra a Kolb-féle tanulási stílus elmélet alapján a divergáló tanulási stílus jellemző és hogy a pályán eltöltött idő növekedésével megfigyelhetünk egy váltást.</w:t>
      </w:r>
    </w:p>
    <w:p>
      <w:pPr>
        <w:pBdr/>
        <w:spacing w:before="240" w:after="240" w:line="240" w:lineRule="auto"/>
        <w:ind w:left="0" w:right="0"/>
        <w:jc w:val="left"/>
      </w:pPr>
      <w:r>
        <w:rPr>
          <w:color w:val="000000"/>
          <w:sz w:val="24"/>
          <w:szCs w:val="24"/>
        </w:rPr>
        <w:t xml:space="preserve">A fenti kérdéseinket a Kolb-féle tanulási stílus kérdőívvel kívántuk alátámasztani, melyet a Horváth&amp;Dubecz Kft. munkatársai vettek fel egy reprezentatív óvodapedagógusokat tartalmazó mintán. A kérdőív adatait SPSS program segítségével elemeztük a leíró statisztikák szintjén és különböző összefüggésvizsgálatok mentén. Az eredményeket tekintve már a leíró statisztikák szintjén is látszik egy eltolódás a konvergáló és akkomodáló tanulási stílusok irányába, illetve a pályán eltöltött 16. év körül egy fordulat az addig többségben lévő stílusok esetében. A következtetéses statisztikák szintjén pozitív korreláció mutatkozott a pályán eltöltött idő és a cselekvés dimenzió, illetve negatív korreláció mutatkozott a pályán eltöltött idő és a reflektálás dimenzió között, ami az óvodapedagógusokat a konvergáló és akkomodáló tanulási stílus felé tolja.</w:t>
      </w:r>
    </w:p>
    <w:p>
      <w:pPr>
        <w:pBdr/>
        <w:spacing w:before="240" w:after="240" w:line="240" w:lineRule="auto"/>
        <w:ind w:left="0" w:right="0"/>
        <w:jc w:val="left"/>
      </w:pPr>
      <w:r>
        <w:rPr>
          <w:color w:val="000000"/>
          <w:sz w:val="24"/>
          <w:szCs w:val="24"/>
        </w:rPr>
        <w:t xml:space="preserve">Előzetes feltevésünkkel ellentétben nem a divergáló tanulási stílus lett a domináns, ami talán azzal magyarázható, hogy a kérdőív tanulási stílust mér, és a tanulás során jelenlévő magatartás nem feltétlenül egyezik a gyakorlati munka során tapasztalhatóval, így ezt fontos lenne elkülöníteni a gyakorlaban is.Az óvodapedagógus szakma gyakorlatában felmért tanulási stílus hasznos megfontolásokkal szolgálhat az óvodapedagógus képzés, illetve óvodapedagógus továbbképzések szervezői számára, hogy jobban megismerjék a célcsoportukat.</w:t>
      </w:r>
    </w:p>
    <w:p>
      <w:pPr>
        <w:pBdr/>
        <w:spacing w:before="240" w:after="240" w:line="240" w:lineRule="auto"/>
        <w:ind w:left="0" w:right="0"/>
        <w:jc w:val="left"/>
      </w:pPr>
      <w:r>
        <w:rPr>
          <w:color w:val="000000"/>
          <w:sz w:val="24"/>
          <w:szCs w:val="24"/>
        </w:rPr>
        <w:t xml:space="preserve">A kutatás folytatásának egyik nagy kihívása, hogy összekapcsoljuk az óvodapedagógusok eredményeit az óvodások eredményeivel, ehhez azonban előbb valamilyen (lehetőleg összehasonlítható) módon fel kell mérnünk az óvodások tanulási stílusát is (reprezentatív mintán). Így tudunk majd a tanulási stílus hatásával kapcsolatosan hosszabb távú következtetéseket megfogalmazni.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25315">
    <w:multiLevelType w:val="hybridMultilevel"/>
    <w:lvl w:ilvl="0" w:tplc="21133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25315">
    <w:abstractNumId w:val="49425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27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