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ESZTER EDIT BALOGH</w:t>
            </w:r>
          </w:p>
          <w:p w:rsidR="00C275A3" w:rsidRDefault="00A96AEC" w:rsidP="00C275A3">
            <w:pPr>
              <w:pStyle w:val="Hallgatokepzes"/>
            </w:pPr>
            <w:r>
              <w:t>English and American Studies</w:t>
            </w:r>
            <w:r>
              <w:br/>
            </w:r>
            <w:r w:rsidR="00E77B23">
              <w:t>MA, 7. semester</w:t>
            </w:r>
          </w:p>
          <w:p w:rsidR="00C265CE" w:rsidRPr="009E5FF1" w:rsidRDefault="00E77B23" w:rsidP="00C275A3">
            <w:pPr>
              <w:pStyle w:val="Hallgatokepzes"/>
              <w:rPr>
                <w:b/>
                <w:caps/>
              </w:rPr>
            </w:pPr>
            <w:r>
              <w:t>University of Debrecen</w:t>
            </w:r>
            <w:r w:rsidR="00C275A3">
              <w:br/>
            </w:r>
            <w:r w:rsidR="00DB4822">
              <w:t>Faculty of Arts and Humanities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Tamás Bényei</w:t>
            </w:r>
          </w:p>
          <w:p w:rsidR="00DB4822" w:rsidRDefault="00DB4822" w:rsidP="00E11062">
            <w:pPr>
              <w:pStyle w:val="Konzulensek"/>
            </w:pPr>
            <w:r w:rsidRPr="00DB4822">
              <w:t>Professor, DE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Representing the Male Body in First World War Art</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First World War is seen as one of the most crucial events in the history of the twentieth century. It is surrounded by a grand myth, which merges traditional pro-war attitudes and heroic representations with anti-war and ironic interpretations. Although this myth is a compound of dozens of discourses and representational strategies, we could probably argue that its focal point is the figure of the soldier. In my essay, I investigated one constituent of what we might call the myth of the modern soldier as it was worked out in the Great War: I analysed how the traditional elements of the manly ideal changed as a result of the experience of the Great War and how they had an effect on the discourse of masculinity and on the representations of the male body in different forms of art from war poetry through memoir writing to some works of fine arts.</w:t>
      </w:r>
      <w:r>
        <w:rPr>
          <w:color w:val="000000"/>
          <w:sz w:val="24"/>
          <w:szCs w:val="24"/>
        </w:rPr>
        <w:br/>
        <w:t xml:space="preserve">The inspiring poems which praised the heroism of the soldiers in an elevated tone were increasingly counterpointed by a more ironic, disillusioned tone representing war experiences. In visual arts next to the classical, idealising academic style new modes of depiction appeared: the male bodies were often represented as identical, were simplified to geometric forms, and the human body was removed from its previous central position to the margins – it merges into the machinery or into the infernal wasteland of the battlefield. Yet, not all the pre-war myths were done away with, and the most interesting feature of the representations of masculinity is precisely the ways in which new representations and ideas mingled with traditional myths, most importantly, that of manly comradeship and solidarity.</w:t>
      </w:r>
      <w:r>
        <w:rPr>
          <w:color w:val="000000"/>
          <w:sz w:val="24"/>
          <w:szCs w:val="24"/>
        </w:rPr>
        <w:br/>
        <w:t xml:space="preserve">The experience of the First World War brought radical changes in the traditional discourse which determined ideal manliness: the masculine identity was in crisis and nineteenth century ideals had to be revaluated in the light of the Great War’s experiences, especially in English culture in which rigid Victorian and Edwardian norms prescribed the terms of perfect manliness. The first industrial war caused the death of approximately nine million people and as the destruction of the traditional manly ideal ran parallelly with the destruction of the male bodies and nerves in the war, the hegemony of the traditional representational modes of the soldiers was gradually replaced by more innovative strategies both in poetry and painting changing the representations of masculinity once and for all.</w:t>
      </w:r>
    </w:p>
    <w:p>
      <w:pPr>
        <w:widowControl w:val="on"/>
        <w:pBdr/>
        <w:spacing w:before="240" w:after="240" w:line="240" w:lineRule="auto"/>
        <w:ind w:left="0" w:right="0"/>
        <w:jc w:val="left"/>
      </w:pPr>
      <w:r>
        <w:rPr>
          <w:color w:val="000000"/>
          <w:sz w:val="24"/>
          <w:szCs w:val="24"/>
        </w:rPr>
        <w:t xml:space="preserve">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1873538">
    <w:multiLevelType w:val="hybridMultilevel"/>
    <w:lvl w:ilvl="0" w:tplc="2743299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1873538">
    <w:abstractNumId w:val="5187353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5819228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