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SEIFERT PÉTER</w:t>
            </w:r>
          </w:p>
          <w:p w:rsidR="00C275A3" w:rsidRDefault="00A96AEC" w:rsidP="00C275A3">
            <w:pPr>
              <w:pStyle w:val="Hallgatokepzes"/>
            </w:pPr>
            <w:r>
              <w:t>Anglisztika szak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Bényei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Alasdair Gray anatómiája. Művészet és orvostudomány a Poor Things c. regényben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Alasdair Gray Poor Things című regényében a tudomány és a művészetek diskurzusait ütközteti egymással ez úton demonstrálva, hogy mindkettő a fikció alapanyagából építi fel konzisztens és koherens tudásanyagát. A könyvben illusztrációként használt tizenkilencedik századi anatómia ábrák az összekötő narratíva szükségességét demonstrálják. Az anatómiai ábrázolás történetének vizsgálata azt is megmutatja, hogy a testtel kapcsolatos fiktív narratívák sokáig nagyobb hangsúlyt kaptak, mint a valós test megfigyelése, s csak később jutott szerephez a boncolás által feltárt és az anatómia könyvekben rögzített tudás. Ugyanakkor e fordulat ellenére is az anatómia nem birtokosa objektív tudásnak, sajátos jelrendszere egy önkényesen kiválasztott ábrázolási mód, amely ráadásul a személyiséget jelölő jegyek, testek közötti eltérések kizárása miatt, a személyiség felismerésére és elhelyezésére alkalmatlan. Az identitás és szubjektivitás meghatározásának feladata így a hagyományosan is fiktívnek tekintett művészetek, mind vizuális, mind textuális művekre hárul. Gray bemutatja, az irodalom által felállított viselkedés- és személyiségmodellek működését saját karakterein és azok vizuális megjelenítésein keresztül. Mindeközben a háttérben meghúzódó állandó dilemma, hogy vajon mit és miért tekinthet az olvasó valósnak illetve fiktívnek. A mű rámutat arra a posztmodern gondolatra, hogy a tudományoknak hagyományosan tulajdonított objektivitás valójában nem létezik, s így azok autoritása a valós és valótlan megkülönböztetésére nem magasabb rendű, mint a művészeteké. A könyvben megnyilvánuló narrátorok, az orvos, a művész és a történész egyformán alkalmatlanok a valóság meghatározására, párbeszédük pedig eredménytelenül zárul le, a mű konklúziója pedig nem más, mint ennek a vitának az értelmetlensége, a végső válasz megtalálásának képtelensége. Alasdair Gray újítása abban rejlik, hogy e gondolatokat nem csak a szöveg, hanem a képek szintjén is jól demonstrálja; mint író, és mint illusztrátor e két médium igazán egyedi és értékes kompozícióját alkotja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77860">
    <w:multiLevelType w:val="hybridMultilevel"/>
    <w:lvl w:ilvl="0" w:tplc="71389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77860">
    <w:abstractNumId w:val="58177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387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