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RÓTH EMESE BLANKA</w:t>
            </w:r>
          </w:p>
          <w:p w:rsidR="00C275A3" w:rsidRDefault="00A96AEC" w:rsidP="00C275A3">
            <w:pPr>
              <w:pStyle w:val="Hallgatokepzes"/>
            </w:pPr>
            <w:r>
              <w:t>Anglisztika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Kalmár György</w:t>
            </w:r>
          </w:p>
          <w:p w:rsidR="00DB4822" w:rsidRDefault="00DB4822" w:rsidP="00E11062">
            <w:pPr>
              <w:pStyle w:val="Konzulensek"/>
            </w:pPr>
            <w:r w:rsidRPr="00DB4822">
              <w:t>adjunktus,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Szuperhős Filmek és Rajongói Társaságaik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 a dolgozat két témát dolgoz fel s ennek megfelelően két fejezetből áll. Ahhoz, hogy a másodikról írni lehessen, először tisztázni kell néhány fogalmat az elsővel kapcsolatban. Ennek megfelelően az első fejezet az internetes rajongói közösségek általános jellemzőit és működésük mikéntjét tárgyalja. A második fejezet specifikusabban a Joss Whedon által rendezett Bosszúállók című film rajongóiról szól mely 2012 derekán jelent meg. Számtalan ok van melyek miatt érdekes e rajongói közösség vizsgálata. Különös képen azon aspektusuk áll a figyelem középpontjában, mely a viselkedésük tükröződését vizsgálja a tagok demográfiai adataik alapján.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141742">
    <w:multiLevelType w:val="hybridMultilevel"/>
    <w:lvl w:ilvl="0" w:tplc="486879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141742">
    <w:abstractNumId w:val="8414174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54058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