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PÁLI</w:t>
            </w:r>
          </w:p>
          <w:p w:rsidR="00C275A3" w:rsidRDefault="00A96AEC" w:rsidP="00C275A3">
            <w:pPr>
              <w:pStyle w:val="Hallgatokepzes"/>
            </w:pPr>
            <w:r>
              <w:t>Hungarian lingvistic and litterature</w:t>
            </w:r>
            <w:r>
              <w:br/>
            </w:r>
            <w:r w:rsidR="00E77B23">
              <w:t>MA, 11.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Sarolta Osztroluczky Phd</w:t>
            </w:r>
          </w:p>
          <w:p w:rsidR="00DB4822" w:rsidRDefault="00DB4822" w:rsidP="00E11062">
            <w:pPr>
              <w:pStyle w:val="Konzulensek"/>
            </w:pPr>
            <w:r w:rsidRPr="00DB4822">
              <w:t>lecturer,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material order of space in lyre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It’s hard to imagine the human thinking without the all-pervading, throughout present metaphor of space. For the human it is evident, that he has his sun, his moon, there is up and down, there are directions, space-structures, his thinking is also spatial by his material being (space exists only through material), and so the language is also structured by „up”, „down” (sintagma), „next to” (paradigma), like every kind of mental system. This is not wondrous at all, for the human being is also material, his body is material, his nervous system is material: it is spatial. His mind expands of sensing material beings, it expands of abstraction of the material sensings. Behind our most abstract concepts you can find the memory of visuality (spatiality). This work analyses linguistic growths, poems by being aware of the fact, that the lingvistic sign represents contents of the mind, it fixes and reserves them. This contents over their abstract connotation always include imaginity of material, of space. The language over his logical-grammatical stucture has much to do with imaginity, so it is related to painting, sculpture and music, so it has a medial nature, for his semantic is stratified that kind, that it sticks together different sensual and abstract elements. This attribute of language is extremely important in case of lyre, for not the pragmatical (grammatical) site of the poem is the first, which is about to influence the readers mind principally, but the sensual part of the medial nature of language.</w:t>
      </w:r>
    </w:p>
    <w:p>
      <w:pPr>
        <w:pBdr/>
        <w:spacing w:before="240" w:after="240" w:line="240" w:lineRule="auto"/>
        <w:ind w:left="0" w:right="0"/>
        <w:jc w:val="left"/>
      </w:pPr>
      <w:r>
        <w:rPr>
          <w:color w:val="000000"/>
          <w:sz w:val="24"/>
          <w:szCs w:val="24"/>
        </w:rPr>
        <w:t xml:space="preserve">By reading the human is aghasted by the stationarity of material and the inconstancy of his soul, the mind is dawn on itself, it is roaming trough his own traces. Some kind of spots on a smooth area are able to move the mind, and can cause a special wreathe, which is beautiful, shuddering and aggravating.</w:t>
      </w:r>
    </w:p>
    <w:p>
      <w:pPr>
        <w:pBdr/>
        <w:spacing w:before="240" w:after="240" w:line="240" w:lineRule="auto"/>
        <w:ind w:left="0" w:right="0"/>
        <w:jc w:val="left"/>
      </w:pPr>
      <w:r>
        <w:rPr>
          <w:color w:val="000000"/>
          <w:sz w:val="24"/>
          <w:szCs w:val="24"/>
        </w:rPr>
        <w:t xml:space="preserve">This work investigates through some poems of the moder hungarian litterature, what expressing facilities includes the material (the ink on the paper, the vibration of the air), the sensuality of lyre.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78478">
    <w:multiLevelType w:val="hybridMultilevel"/>
    <w:lvl w:ilvl="0" w:tplc="77777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78478">
    <w:abstractNumId w:val="97878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3329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