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HORVÁTH</w:t>
            </w:r>
          </w:p>
          <w:p w:rsidR="00C275A3" w:rsidRDefault="00A96AEC" w:rsidP="00C275A3">
            <w:pPr>
              <w:pStyle w:val="Hallgatokepzes"/>
            </w:pPr>
            <w:r>
              <w:t>BSc programme in Engineering Information Technology</w:t>
            </w:r>
            <w:r>
              <w:br/>
            </w:r>
            <w:r w:rsidR="00E77B23">
              <w:t>BSc, 10.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Juhász</w:t>
            </w:r>
          </w:p>
          <w:p w:rsidR="00DB4822" w:rsidRDefault="00DB4822" w:rsidP="00E11062">
            <w:pPr>
              <w:pStyle w:val="Konzulensek"/>
            </w:pPr>
            <w:r w:rsidRPr="00DB4822">
              <w:t>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GPU Powered Raytracing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optical raytracing, or raycasting algorithms have the ability to provide realistic graphics with impressive detail. The technique of the recursive raytracing has been known for a long while, tracing the path of a ray of light in reverse order, according to the law of physical optics, we can calculate reflection, shadow, even refraction. The true beauty of the raytracing lies in that unlike other rendering algorithms, raytracing is closer to the physical reality.</w:t>
      </w:r>
    </w:p>
    <w:p>
      <w:pPr>
        <w:widowControl w:val="on"/>
        <w:pBdr/>
        <w:spacing w:before="240" w:after="240" w:line="240" w:lineRule="auto"/>
        <w:ind w:left="0" w:right="0"/>
        <w:jc w:val="left"/>
      </w:pPr>
      <w:r>
        <w:rPr>
          <w:color w:val="000000"/>
          <w:sz w:val="24"/>
          <w:szCs w:val="24"/>
        </w:rPr>
        <w:t xml:space="preserve">The modern graphic adapters use incremental rendering for visualizing the objects of the spatial world. This method is more abstract from the atomic property of the pixels, and actually does the shading and overlaying calculation on a higher level of the model space. Nevertheless this method supposes that the virtual world consists only of polygons. Therefore we must approximate every surface with polygons. The graphic adapters mostly specialized for the purpose of this algorithm, but fortunately many efforts aiming at the general purpose use of these adapters have appeared recently. This trend makes it possible to realize computationally intensive algorithms –such as recursive raytracing - on graphic hardware.</w:t>
      </w:r>
    </w:p>
    <w:p>
      <w:pPr>
        <w:widowControl w:val="on"/>
        <w:pBdr/>
        <w:spacing w:before="240" w:after="240" w:line="240" w:lineRule="auto"/>
        <w:ind w:left="0" w:right="0"/>
        <w:jc w:val="left"/>
      </w:pPr>
      <w:r>
        <w:rPr>
          <w:color w:val="000000"/>
          <w:sz w:val="24"/>
          <w:szCs w:val="24"/>
        </w:rPr>
        <w:t xml:space="preserve">The aim of my research is to implement a recursive raytracing system that can render realistic images, while running in real time on average graphic hardware.</w:t>
      </w:r>
    </w:p>
    <w:p>
      <w:pPr>
        <w:widowControl w:val="on"/>
        <w:pBdr/>
        <w:spacing w:before="240" w:after="240" w:line="240" w:lineRule="auto"/>
        <w:ind w:left="0" w:right="0"/>
        <w:jc w:val="left"/>
      </w:pPr>
      <w:r>
        <w:rPr>
          <w:color w:val="000000"/>
          <w:sz w:val="24"/>
          <w:szCs w:val="24"/>
        </w:rPr>
        <w:t xml:space="preserve">Determining the point of intersection of rays and triangles is the most demanding task of the algorithm as far as computational resources are concerned. Unfortunately, there is no heuristic method available that could ascertain which triangles we exactly need to test for each ray. In order to optimize calculations, I apply space partitioning on the objects in the model space first. Part of my research has been to develop a data format for storing spatial hierarchic data structure which I can use and store on graphics adapters efficiently.</w:t>
      </w:r>
    </w:p>
    <w:p>
      <w:pPr>
        <w:widowControl w:val="on"/>
        <w:pBdr/>
        <w:spacing w:before="240" w:after="240" w:line="240" w:lineRule="auto"/>
        <w:ind w:left="0" w:right="0"/>
        <w:jc w:val="left"/>
      </w:pPr>
      <w:r>
        <w:rPr>
          <w:color w:val="000000"/>
          <w:sz w:val="24"/>
          <w:szCs w:val="24"/>
        </w:rPr>
        <w:t xml:space="preserve">I have succeeded in developing a special method to present the result of an image rendered with raytracing. The handling of the lightning model by its coefficients not only decreases the demand of memory bandwidth, it also enables us to represent the lighting in high-definition range.</w:t>
      </w:r>
    </w:p>
    <w:p>
      <w:pPr>
        <w:widowControl w:val="on"/>
        <w:pBdr/>
        <w:spacing w:before="240" w:after="240" w:line="240" w:lineRule="auto"/>
        <w:ind w:left="0" w:right="0"/>
        <w:jc w:val="left"/>
      </w:pPr>
      <w:r>
        <w:rPr>
          <w:color w:val="000000"/>
          <w:sz w:val="24"/>
          <w:szCs w:val="24"/>
        </w:rPr>
        <w:t xml:space="preserve">The results of my research have demonstrated that we do not need industrial equipment or server rooms for real-time raytracing. We can also archive high frame rates with the graphics adapter of an average workstation.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65921">
    <w:multiLevelType w:val="hybridMultilevel"/>
    <w:lvl w:ilvl="0" w:tplc="81782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65921">
    <w:abstractNumId w:val="84665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266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