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DÓBÉK</w:t>
            </w:r>
          </w:p>
          <w:p w:rsidR="00C275A3" w:rsidRDefault="00A96AEC" w:rsidP="00C275A3">
            <w:pPr>
              <w:pStyle w:val="Hallgatokepzes"/>
            </w:pPr>
            <w:r>
              <w:t>Hungarian linguistics and literature</w:t>
            </w:r>
            <w:r>
              <w:br/>
            </w:r>
            <w:r w:rsidR="00E77B23">
              <w:t>MA, 3.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Emil Hargittay</w:t>
            </w:r>
          </w:p>
          <w:p w:rsidR="00DB4822" w:rsidRDefault="00DB4822" w:rsidP="00E11062">
            <w:pPr>
              <w:pStyle w:val="Konzulensek"/>
            </w:pPr>
            <w:r w:rsidRPr="00DB4822">
              <w:t>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„Author, you just don't send messages to us." Pázmány's works' intertextuality in the 20th century literure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Dezső Kosztolányi remembered on the 250th birth anniversary of Pázmány in the 15 Oct. 1920's issue of Nyugat about the immortality of Péter Pázmány's works. Pázmány's unique art, soul are in the centre of his writings which made him the master of Hungarian prose. Among the writers of Nyugat except Kosztolányi more of them must have often read the great ancestor.</w:t>
      </w:r>
      <w:r>
        <w:rPr>
          <w:color w:val="000000"/>
          <w:sz w:val="24"/>
          <w:szCs w:val="24"/>
        </w:rPr>
        <w:br/>
        <w:t xml:space="preserve">Unfortunately, literature hasn't dealt with those writings that contain fictional features - which vivify Pázmány's figure authentically put him into historical atmosphere - and hasn't identified these works' source yet.</w:t>
      </w:r>
      <w:r>
        <w:rPr>
          <w:color w:val="000000"/>
          <w:sz w:val="24"/>
          <w:szCs w:val="24"/>
        </w:rPr>
        <w:br/>
        <w:t xml:space="preserve">In my composition I am studying three works with the help of intertextuality and compilation where Pázmány's role is not only the creature of the 20th century writer's fantasy but his words and figure are built originally. The great Lord (A nagy fejedelem) in the second part of Zsigmond Móricz's Transylvania-trilogy and Pázmány by Zoltán Sumonyi and in the novel Péter Pázmány's gown (Pázmány Péter köpönyege) by Pál Dippold I am referring to parts having been taken over from Pázmány's works with the original sources, tracing the historical background of the works'.</w:t>
      </w:r>
      <w:r>
        <w:rPr>
          <w:color w:val="000000"/>
          <w:sz w:val="24"/>
          <w:szCs w:val="24"/>
        </w:rPr>
        <w:br/>
        <w:t xml:space="preserve">The scrutiny of Pázmány's texts made me possible to state that the lines having been quoted by Móricz from the first letter of Guide to God's truths (Isteni igazságra vezérlő Kalauz) and stem from the first part of his 3rd book while Zoltán Sumonyi used Reply (Felelet) and Prayer-book (Imádságos könyv), Pázmány's sermons and his letters to be able to write his drama. Pál Dippold quoted from the Prayer-book and a sermon. I gave the data of the take-overs in charts, signing the place and measure of compilation precisely then I was analyzing the text-making techniques fully.</w:t>
      </w:r>
      <w:r>
        <w:rPr>
          <w:color w:val="000000"/>
          <w:sz w:val="24"/>
          <w:szCs w:val="24"/>
        </w:rPr>
        <w:br/>
        <w:t xml:space="preserve">The examined examples show how a previous era's literatural work appear and impregnate and several values of it into a work having been written hundred years later. The tools of intertextuality are present in a more complexed form then they would be ranged into one type. Among Genette categories the above mentioned authors' text-making techniques could belong to quotes and plagiarism but with the help of language they can emerge from these categories mixing their own and Pázmány's language and creating something new to make Péter Pázmány live in the 20th century.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51260">
    <w:multiLevelType w:val="hybridMultilevel"/>
    <w:lvl w:ilvl="0" w:tplc="588310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51260">
    <w:abstractNumId w:val="615512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54076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