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JUHASZ</w:t>
            </w:r>
          </w:p>
          <w:p w:rsidR="00C275A3" w:rsidRDefault="00A96AEC" w:rsidP="00C275A3">
            <w:pPr>
              <w:pStyle w:val="Hallgatokepzes"/>
            </w:pPr>
            <w:r>
              <w:t>English Studies</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Dorottya Holló</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Deculturation of language in the speech of Hungarian truck drivers. A pilot study.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Although there are many jobs that include travelling and communicating with foreigners, no research has been carried out into the language problems truck drivers face, how they solve these problems and whether or not they use avoidance/preventive measures to counter difficulties. This paper is based on a qualitative investigation performed in 2012 (N = 12).</w:t>
      </w:r>
    </w:p>
    <w:p>
      <w:pPr>
        <w:widowControl w:val="on"/>
        <w:pBdr/>
        <w:spacing w:before="240" w:after="240" w:line="240" w:lineRule="auto"/>
        <w:ind w:left="0" w:right="0"/>
        <w:jc w:val="left"/>
      </w:pPr>
      <w:r>
        <w:rPr>
          <w:color w:val="000000"/>
          <w:sz w:val="24"/>
          <w:szCs w:val="24"/>
        </w:rPr>
        <w:t xml:space="preserve">The aim of the study was to investigate what foreign language knowledge drivers possess, what situations occur during their journeys abroad, how they solve the possible difficulties and finally, what help they might require. The results show that their linguistic knowledge and needs differ greatly from the average person's and although they do not have remarkable language skills in terms of the CEFR, they do consider their skills sufficient to perform their jobs effectively.</w:t>
      </w:r>
    </w:p>
    <w:p>
      <w:pPr>
        <w:widowControl w:val="on"/>
        <w:pBdr/>
        <w:spacing w:before="240" w:after="240" w:line="240" w:lineRule="auto"/>
        <w:ind w:left="0" w:right="0"/>
        <w:jc w:val="left"/>
      </w:pPr>
      <w:r>
        <w:rPr>
          <w:color w:val="000000"/>
          <w:sz w:val="24"/>
          <w:szCs w:val="24"/>
        </w:rPr>
        <w:t xml:space="preserve">The study also found that drivers use an analytical, ELF-like approach to foreign languages (mostly German) and face very similar and predictable 'problems' on a daily basis, and that due to their copious experience they do not require external help from colleagues or their company. The study also offers interview questions on the basis of which further interviews can be conducted and serve as starting point for further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553556">
    <w:multiLevelType w:val="hybridMultilevel"/>
    <w:lvl w:ilvl="0" w:tplc="416967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553556">
    <w:abstractNumId w:val="255535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64099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