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STUMMER KRISZTIÁN</w:t>
            </w:r>
          </w:p>
          <w:p w:rsidR="00C275A3" w:rsidRDefault="00A96AEC" w:rsidP="00C275A3">
            <w:pPr>
              <w:pStyle w:val="Hallgatokepzes"/>
            </w:pPr>
            <w:r>
              <w:t>Irodalom-, és Kultúratudomány</w:t>
            </w:r>
            <w:r>
              <w:br/>
            </w:r>
            <w:r w:rsidR="00E77B23">
              <w:t>MA, 9.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Szávai János</w:t>
            </w:r>
          </w:p>
          <w:p w:rsidR="00DB4822" w:rsidRDefault="00DB4822" w:rsidP="00E11062">
            <w:pPr>
              <w:pStyle w:val="Konzulensek"/>
            </w:pPr>
            <w:r w:rsidRPr="00DB4822">
              <w:t>professor emeritus,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Pestis és ismétlés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középpontjában Daniel Defoe A londoni pestis (The Journal of the Plague Year) című műve áll. Nem a regény komplex elemzését tűztem ki célul, hanem a pestis jelenségének, metaforájának működését szerettem volna vizsgálni Kierkegaard ismétlés-teóriájának felhasználásával. A két mű összekapcsolása merész vállalkozásnak tűnhet, lévén a Defoe-szöveg (mint elemezendő mű) történeti elsőbbsége a dán filozófus könyvéhez (mint elméleti, filozófiai háttérhez) képest. E szokatlannak tűnő társítás, véleményem szerint, megnyitja a művek határait. Egybefolyván tágabb horizont felé irányulnak − mint önmagukban elemezve −, mely irány a pestis, mint tömegbetegség, valamint a pestis, mint metafora jelenségeit, jellegzetességeit helyezi előtérbe történelmi (a betegség, a tömegsírok ismétlődő felbukkanásai) és irodalmi (Boccaccio, Poe, Flaubert, Manzoni, Camus) viszonylatban. Választott témám kulturális egyetemességét egy tematikailag ide tartozó festmény (Jean-Antoine Gros Napóleon Jaffában) játékba hozásával érzékeltettem.</w:t>
      </w:r>
    </w:p>
    <w:p>
      <w:pPr>
        <w:pBdr/>
        <w:spacing w:before="240" w:after="240" w:line="240" w:lineRule="auto"/>
        <w:ind w:left="0" w:right="0"/>
        <w:jc w:val="left"/>
      </w:pPr>
      <w:r>
        <w:rPr>
          <w:color w:val="000000"/>
          <w:sz w:val="24"/>
          <w:szCs w:val="24"/>
        </w:rPr>
        <w:t xml:space="preserve">Defoe és Kierkegaard társításában Jób története adta a kiindulópontot. A dolgozatban körbejártam a pestis emblematikus jelentéseit, s Kierkeggard Jób-elemzését próbáltam vele kapcsolatba hozni. Az individuumot (Jóbot és Defoe Névtelenjét) fenyegető krízis kapcsán az ismétlés és az emlékezés Kierkegaard-nál fennálló ellentétét állt szándékomban összhangba hozni, nevezetesen azt, hogy − Jób példáját felidézve − a kettő nem zárja ki egymást, hanem épp ellenkezőleg, Jóbnak emlékeznie kell korábbi életére, s az azt követő „bűnhődésére”, hogy az ajándékul, a vezeklésért kapott megismételt élet érvényességet kaphasson.</w:t>
      </w:r>
    </w:p>
    <w:p>
      <w:pPr>
        <w:pBdr/>
        <w:spacing w:before="240" w:after="240" w:line="240" w:lineRule="auto"/>
        <w:ind w:left="0" w:right="0"/>
        <w:jc w:val="left"/>
      </w:pPr>
      <w:r>
        <w:rPr>
          <w:color w:val="000000"/>
          <w:sz w:val="24"/>
          <w:szCs w:val="24"/>
        </w:rPr>
        <w:t xml:space="preserve">Jób történetének, illetve Kierkegaard Jób-interpretációjának figyelembe vételével próbáltam megrajzolni a pestis metaforájának működését Defoe könyvében, s magát a történetet mintegy a Jóbéhoz hasonló szenvedéstörténetként olvasni. Az ismétlés, következtetésem szerint, nem átélhető, de leírható. Kierkegaard és Defoe hősei naplót írnak, az ismétlés tehát az emlékek révén valósulhat meg. Defoe regénye így nem csupán a pestis világáról való tárgyilagos tudósítás, hanem a megfertőződött környezetben a személyiség megszületésének, a Névtelen elnevezésének meséje.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33323">
    <w:multiLevelType w:val="hybridMultilevel"/>
    <w:lvl w:ilvl="0" w:tplc="89618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33323">
    <w:abstractNumId w:val="25633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206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