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KRISZTIÁN STUMMER</w:t>
            </w:r>
          </w:p>
          <w:p w:rsidR="00C275A3" w:rsidRDefault="00A96AEC" w:rsidP="00C275A3">
            <w:pPr>
              <w:pStyle w:val="Hallgatokepzes"/>
            </w:pPr>
            <w:r>
              <w:t>Comparative Literary and Cultural Studies</w:t>
            </w:r>
            <w:r>
              <w:br/>
            </w:r>
            <w:r w:rsidR="00E77B23">
              <w:t>MA, 9.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Szávai</w:t>
            </w:r>
          </w:p>
          <w:p w:rsidR="00DB4822" w:rsidRDefault="00DB4822" w:rsidP="00E11062">
            <w:pPr>
              <w:pStyle w:val="Konzulensek"/>
            </w:pPr>
            <w:r w:rsidRPr="00DB4822">
              <w:t>professor emeritus,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Plague and repetition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substance of my essay is Daniel Dafoe’s novel, The Journal of the Plague Year. My aim was not to make a complete analysis of the novel, but to show the phenomenon and the metaphor of the plague, within the view of Kierkegaard’s philosophy of repetition. The junction of these two texts could seem a bold undertaking, especially if we know that Defoe lived earlier than the Danish philosopher. But this unusual junction, in my opinion, can open the boundaries of the texts, which could shift toward a wider horizont than the apparent one. This direction is the plague, as the illness of the crowd, and as metaphor inside the novel. On the score of these terms I tried to show the primal sign of the plague in the history (the repetition of the illness and the massgraves) and in the literature (Boccaccio, Poe, Flaubert, Manzoni, Camus). In this way I wanted to prove the cultural universality of the plague with the help of a short analysis of a painting (Bonaparte visiting the Plague Victims of Jaffa by Jean-Antoine Gros), which belongs here thematicly.</w:t>
      </w:r>
    </w:p>
    <w:p>
      <w:pPr>
        <w:pBdr/>
        <w:spacing w:before="240" w:after="240" w:line="240" w:lineRule="auto"/>
        <w:ind w:left="0" w:right="0"/>
        <w:jc w:val="left"/>
      </w:pPr>
      <w:r>
        <w:rPr>
          <w:color w:val="000000"/>
          <w:sz w:val="24"/>
          <w:szCs w:val="24"/>
        </w:rPr>
        <w:t xml:space="preserve">The story of Job was the starting point to unit Defoe and Kierkegaard. In the essay I came around the main phenomenons of the plague in connection with Job’s biblical story. I focused on the opposition of repetition and remembrance, as the crisis of the individual (Job and Defoe’s unamed). I did not want to reconcile Kierkegaard’s oppositions, but, in my opinion, Job has to remember his former life.</w:t>
      </w:r>
    </w:p>
    <w:p>
      <w:pPr>
        <w:pBdr/>
        <w:spacing w:before="240" w:after="240" w:line="240" w:lineRule="auto"/>
        <w:ind w:left="0" w:right="0"/>
        <w:jc w:val="left"/>
      </w:pPr>
      <w:r>
        <w:rPr>
          <w:color w:val="000000"/>
          <w:sz w:val="24"/>
          <w:szCs w:val="24"/>
        </w:rPr>
        <w:t xml:space="preserve">Regarding the story of Job and Kierkegaard’s interpretation I tried to draw the metaphor of plague in Defoe’s novel and read his novel as a rewriting of Job’s story. The repetition, in my opinion, cannot be relive, but is possible to write down. The characters of Defoe and Kierkegaard write a journal, so the repetition can be materialized by the remembrance. Defoe's novel is not a simple report of the plague year, but a story about how the individual is born in the infectious world, and how an unamed character gets his name.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177147">
    <w:multiLevelType w:val="hybridMultilevel"/>
    <w:lvl w:ilvl="0" w:tplc="665057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177147">
    <w:abstractNumId w:val="881771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69208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