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SZILVAY MÁTÉ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$</w:t>
            </w:r>
            <w:r>
              <w:t>temavezeto_nev</w:t>
            </w:r>
            <w:r w:rsidRPr="00DB4822">
              <w:t>$</w:t>
            </w:r>
          </w:p>
          <w:p w:rsidR="00DB4822" w:rsidRDefault="00DB4822" w:rsidP="00E11062">
            <w:pPr>
              <w:pStyle w:val="Konzulensek"/>
            </w:pPr>
            <w:r w:rsidRPr="00DB4822">
              <w:t>$</w:t>
            </w:r>
            <w:r>
              <w:t>temavezeto_beosztas</w:t>
            </w:r>
            <w:r w:rsidRPr="00DB4822">
              <w:t>$,$temavezeto_munkahely$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Rapper a kávéházban - Térey János kétféle hagyománya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Térey János korai, ’90-es évekbeli költészetét vizsgálom az 1991-es Szétszóratás című kötettől az 1998-as Térerőig. Célom annak bemutatása, hogy a versekben megképződő arrogáns személyiség, amely – lévén döntően szereplíráról van szó – számtalan különböző alakban jelenik meg az egyes költeményekben, kétféle, látszólag egymással éles ellentétben álló hagyomány metszéspontjában áll. Az egyik hagyomány a századforduló Budapestjének „egy valódi nagyvárosi lét irodalmi eszményeire” (Bodor Béla) törekvő irányzata, amelyet Térey számára elsősorban Szomory Dezső képvisel, és amelynek eszményi kifejeződése, zsánere a kávéházi költő polgári figurája. A dolgozat első felében a konkrét Szomory-hatás mellett ezt a zsánert rekonstruálom, majd azt mutatom be, miként deformálódik a kávéházi költő polgári eszménye Térey verseiben a baudelaire-i modernség dekadens művészképévé azáltal, hogy a verseket egy olyan korba és térbe, a rendszerváltás utáni évtized Budapestjére helyezi, amelyben az eszmény valamikori valóság mivoltára már legfeljebb csak romok, eszmei tartalmukat elveszített kulisszák emlékeztetnek.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ezt követően egy ezzel látszólag nehezen összeegyeztethető másik „hagyományt” kutat: Térey verseinek popkulturális ihletettségét. Úgy gondolom, a ’90-es évek elejének könnyűzenei miliője, elsősorban a rap-szcéna önképe alapvető befolyással volt Térey világnézetére. Miközben a magaskultúrából, a költészetből szinte teljesen eltűntek a saját személyüket a középponba állító, erős egóval bíró költők (mint amilyen Ady Endre volt), ez a személyiségtípus a kultúra egy másik szegmensében újra felbukkant: a rapben. A rapper, bár annyiban hasonlít a költőre, hogy a társadalom szemében egy senki, mégis különbözik tőle: mivel nem a többségi, hanem egy szub-kultúra jellegzetes alakja, saját közegében valódi hatalomra tehet szert, „valakivé” válhat. Dolgozatom második felében kimutatom, hogy a rapper zsánerének minden lényeges vonása része a Térey-versek „természetesen arrogáns” énjének, majd arra adok egy lehetséges választ, a szubkulturális ihletettség ellenére miért és hogyan válnak Térey versei magasművészetté.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 tehát, hogy a Térey-versek „erős lírai énje” a fentebb vázolt kétféle hagyomány metszéspontjában áll, és a szövegek mély megértéséhez elengedhetetlen mindkettőt teljes komolysággal számba venni. Bízom abban, hogy a dolgozatom ezt az állítást meggyőző érvekkel támasztja alá.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74236">
    <w:multiLevelType w:val="hybridMultilevel"/>
    <w:lvl w:ilvl="0" w:tplc="70168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74236">
    <w:abstractNumId w:val="442742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930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