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ILDIKÓ TAKÁCS</w:t>
            </w:r>
          </w:p>
          <w:p w:rsidR="00C275A3" w:rsidRDefault="00A96AEC" w:rsidP="00C275A3">
            <w:pPr>
              <w:pStyle w:val="Hallgatokepzes"/>
            </w:pPr>
            <w:r>
              <w:t>Hungarian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Lénárt</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"This is what it's like." The portrayal of homosexuality in A Book of Memories by Péter Nádas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Péter Nádas’s novel, A Book of Memories, was published in 1986 and became one of the most significant writing of the contemporary Hungarian literature immediately. The novel gain the good graces of the criticism, two years after the release an anthology was issued. However, a central topic of the book, the outspoken homosexuality, was discussed barely in the reception. As Melchior described homosexual relationships in the novel: "This is what it's like." But what does it mean? What is it like?</w:t>
      </w:r>
      <w:r>
        <w:rPr>
          <w:color w:val="000000"/>
          <w:sz w:val="24"/>
          <w:szCs w:val="24"/>
        </w:rPr>
        <w:br/>
        <w:t xml:space="preserve">In the first part of my essay, I will summarize the commentaries of the reception about the portrayal of homosexuality, before and after the change of regime. The critics, governed by apologetic purpose, typically speak of the homosexuality of the text as a symbol or a motif. But this method neutralizes and transfers the subject to a politic interpretation. It is understandable in the historical context of the change of regime, because it could eliminate the disapproval of the homosexuality of the book and draw attention to its recognition. Nevertheless, it does not help the actual interpretation of the text. These interpretations are definitely relevant (as well as politically correct), but they deprive us of another sort of interpretation. Therefore the aim of my essay is to provide a reading that does not want to allegorize the sexual topic, and at the same time fits in the foregoing discourse. I attempt to carry this out by applying conceptions about sexuality and desire appearing in theoretical texts of gender studies and queer theory to the novel, thus involving them into the discourse.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78188">
    <w:multiLevelType w:val="hybridMultilevel"/>
    <w:lvl w:ilvl="0" w:tplc="84712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78188">
    <w:abstractNumId w:val="48078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584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