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PETYKÓ</w:t>
            </w:r>
          </w:p>
          <w:p w:rsidR="00C275A3" w:rsidRDefault="00A96AEC" w:rsidP="00C275A3">
            <w:pPr>
              <w:pStyle w:val="Hallgatokepzes"/>
            </w:pPr>
            <w:r>
              <w:t>Hungarian Language and Literature</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Tátrai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Identity construction of internet trolls in discourses of political blogs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Internet troll is a representative identity of computer-mediated communication (CMC). A troll is a is a CMC user who constructs the identity of sincerely wishing to be part of the group in question, including professing, or conveying pseudo-sincere intentions, but whose real intention(s) is/are to cause disruption and/or to trigger or exacerbate conflict for the purposes of their own amusement. Therefore linguistic activity of internet trolls is considered as identity deception.</w:t>
      </w:r>
    </w:p>
    <w:p>
      <w:pPr>
        <w:pBdr/>
        <w:spacing w:before="240" w:after="240" w:line="240" w:lineRule="auto"/>
        <w:ind w:left="0" w:right="0"/>
        <w:jc w:val="left"/>
      </w:pPr>
      <w:r>
        <w:rPr>
          <w:color w:val="000000"/>
          <w:sz w:val="24"/>
          <w:szCs w:val="24"/>
        </w:rPr>
        <w:t xml:space="preserve">This paper is concerned with a corpus-based research of internet troll as a discoursively constructed identity using cognitive pragmatics and practice theory as theoretical framework. My aims are: 1. to account for the positive identity practices, based on which certain participants identify other participants as trolls; 2. to define the negative identity practices, with the help of whom participants can indicate that they are not trolls; 3. to establish how frequent the identity practices are.</w:t>
      </w:r>
    </w:p>
    <w:p>
      <w:pPr>
        <w:pBdr/>
        <w:spacing w:before="240" w:after="240" w:line="240" w:lineRule="auto"/>
        <w:ind w:left="0" w:right="0"/>
        <w:jc w:val="left"/>
      </w:pPr>
      <w:r>
        <w:rPr>
          <w:color w:val="000000"/>
          <w:sz w:val="24"/>
          <w:szCs w:val="24"/>
        </w:rPr>
        <w:t xml:space="preserve">I apply a socio-cognitive model of identity construction. This approach claims that identity construction is a dynamic cycle in which participants’ knowledge of the identity in question plays a vital role. The corpus of the research consisted of 200 discourses of 40 Hungarian political blogs. Such discourses were analysed in which at least one participant is called a troll by one other.</w:t>
      </w:r>
    </w:p>
    <w:p>
      <w:pPr>
        <w:pBdr/>
        <w:spacing w:before="240" w:after="240" w:line="240" w:lineRule="auto"/>
        <w:ind w:left="0" w:right="0"/>
        <w:jc w:val="left"/>
      </w:pPr>
      <w:r>
        <w:rPr>
          <w:color w:val="000000"/>
          <w:sz w:val="24"/>
          <w:szCs w:val="24"/>
        </w:rPr>
        <w:t xml:space="preserve">The main conclusions are the following: 1. 42 positive identity practices performed by trolls can be described, most of which are speech acts. 2. Trolls do not have negative identity practices, so it is not possible for the participants to show clearly that they are not trolls but cooperative members of the discourse community. 3. All positive identity practices of trolls are relatively rare, since they appear in less than half of the investigated discourses, however more identity practices can be distinguished in most discourses.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97646">
    <w:multiLevelType w:val="hybridMultilevel"/>
    <w:lvl w:ilvl="0" w:tplc="29407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97646">
    <w:abstractNumId w:val="53797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212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