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ZSOLT</w:t>
            </w:r>
          </w:p>
          <w:p w:rsidR="00C275A3" w:rsidRDefault="00A96AEC" w:rsidP="00C275A3">
            <w:pPr>
              <w:pStyle w:val="Hallgatokepzes"/>
            </w:pPr>
            <w:r>
              <w:t>Esztétika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Bolonyai Gábor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"És mindez Zeusz keze műve" - avagy az egységesség problémája Szophoklész Trakhiszi nők című darabjában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Trakhiszi nőkkel kapcsolatos filológiai viták jelentős része a darab egységességének problémájával foglalkozik, s ebből fakadóan azzal, hogy ki is a tragédia valódi főszereplője.</w:t>
      </w:r>
      <w:r>
        <w:rPr>
          <w:color w:val="000000"/>
          <w:sz w:val="24"/>
          <w:szCs w:val="24"/>
        </w:rPr>
        <w:br/>
        <w:t xml:space="preserve">Azok az értelmezések, amelyek a drámát kizárólag Déianeira vagy Héraklész szempontjai szerint vizsgálják, nem tudnak elszámolni vagy a mű végével vagy az elejével (lévén, hogy a két szereplő soha nincs egyszerre a színpadon). Éppen ezért az utóbbi évtizedek értelmezői azt a megoldást választották, hogy itt két szélsőséges pont (hol altruizmus és egoizmus, hol pedig férfi és nő) ellentétéről van szó. Ezekben az értelmezésekben tehát az egységesség a különbségből jön létre.</w:t>
      </w:r>
      <w:r>
        <w:rPr>
          <w:color w:val="000000"/>
          <w:sz w:val="24"/>
          <w:szCs w:val="24"/>
        </w:rPr>
        <w:br/>
        <w:t xml:space="preserve">Előadásomban és dolgozatomban az előbbi álláspontokkal részben vitatkozva, részben pedig rájuk támaszkodva amellett szeretnék érvelni, hogy a darab egységességének forrása nem magától értetődően Déianeira és Héraklész személyében keresendő, hanem két, kevéssé hangsúlyozott, de épp hiányuk által jelenlévő szereplő, Zeusz és Hüllosz megnyilvánulásaiban.</w:t>
      </w:r>
      <w:r>
        <w:rPr>
          <w:color w:val="000000"/>
          <w:sz w:val="24"/>
          <w:szCs w:val="24"/>
        </w:rPr>
        <w:br/>
        <w:t xml:space="preserve">Azt persze nem állítanám, hogy a tragédia egységes értelmezésének egyedül Zeusz lenne a kulcsa, sem pedig hogy a főszereplő Hüllosz lenne, hanem sokkal inkább azt szeretném bebizonyítani, hogy a dráma nem kizárólag Déianeira vagy Héraklész sorsának, s még csak nem is a nemek problémájának a tragédiája, hanem egy egész családé, amelyben legalább három generáció képviselteti magát.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38906">
    <w:multiLevelType w:val="hybridMultilevel"/>
    <w:lvl w:ilvl="0" w:tplc="84966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38906">
    <w:abstractNumId w:val="526389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5821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