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BENEDEK</w:t>
            </w:r>
          </w:p>
          <w:p w:rsidR="00C275A3" w:rsidRDefault="00A96AEC" w:rsidP="00C275A3">
            <w:pPr>
              <w:pStyle w:val="Hallgatokepzes"/>
            </w:pPr>
            <w:r>
              <w:t>Aesthetics</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Bolonyai PhD</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'There is none of these things which is not Zeus' - or the Problem of Unity in Sophocles' Trachiniae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significant part of the discussions about Sophocles' Trachiniae seems to handle the problem of unity in the play, and therefore the question of the main character of this tragedy. Those interpretations which dare analyze the play from Deianeira's or Heracles' perspective alone, cannot give account for the last or the first part of the play (because it happens to be that the two characters never meet on stage). Maybe that is the reason why the interpreters of the last few decades chose another interpretational strategy, which consist of the unity of two points of extremity (may it be altruism and egoism, humanity and super-humanity or masculity and feminity). So in these interpretations the unity arises from the contrast between the two antithetic forces.</w:t>
      </w:r>
      <w:r>
        <w:rPr>
          <w:color w:val="000000"/>
          <w:sz w:val="24"/>
          <w:szCs w:val="24"/>
        </w:rPr>
        <w:br/>
        <w:t xml:space="preserve">In my thesis - sometimes arguing with, sometimes relying on these interpretations - I would like to point out that the source of the unity in the play does not consist only of Deianeira's or Heralces' personality, but rather of two, less emphasized characters' presence, namely of the presence and manifestations of Zeus and Hyllus. But I would not dare claim of course, that the key to the unity has to be Zeus and he himself only, neither that the main character would be Hyllus, but I hope to convince the reader, that the play is not only the story of Deianera's suicide, or of the death of Heracles, nor a tragedy of sexes, but the tragedy of a whole family, in which at least three generations are represented.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420870">
    <w:multiLevelType w:val="hybridMultilevel"/>
    <w:lvl w:ilvl="0" w:tplc="434361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420870">
    <w:abstractNumId w:val="414208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70716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