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KRISTÓF</w:t>
            </w:r>
          </w:p>
          <w:p w:rsidR="00C275A3" w:rsidRDefault="00A96AEC" w:rsidP="00C275A3">
            <w:pPr>
              <w:pStyle w:val="Hallgatokepzes"/>
            </w:pPr>
            <w:r>
              <w:t>Szabadbölcsészet-művészettörténet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Szőke Annamária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Soros Alapítvány hatása a '80-as évek magyar művészetére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Soros Alapítványnak a ’80-as években a magyar művészeti gyakorolt hatását vizsgálom. A Soros Alapítvány 1984-ben jelent meg Magyarországon, és egészen a 2000-es évek közepén történő kivonulásáig jelentős szerepet játszott a hazai civil szféra támogatásában. Dolgozatomban csak az 1984 és 1989 közötti képzőművészeti tevékenységre koncentrálok. Ennek oka egyrészt a kutatási téma szűkítése, másrészt az, hogy az Alapítvány képzőművészeti tevékenysége 1989 után jelentősen átalakult.</w:t>
      </w:r>
      <w:r>
        <w:rPr>
          <w:color w:val="000000"/>
          <w:sz w:val="24"/>
          <w:szCs w:val="24"/>
        </w:rPr>
        <w:br/>
        <w:t xml:space="preserve">A Soros Alapítvány 1985-től működtette a Műcsarnokkal együttműködésben a Képzőművészeti Dokumentációs Központot, mely a korszakban az Alapítvány egyik legnagyobb tevékenysége volt. Ez az intézmény addig kanonizálatlan kortárs magyar képzőművészek életművét dolgozta fel, és tette kutathatóvá. A korabeli tevékenység feltárását egyrészt személyes interjúkon, másrészt pedig a számos, különböző helyen (OSA, MTA, Műcsarnok…) fennmaradt levéltári források felkutatásán és feltárásán keresztül végzem el.</w:t>
      </w:r>
      <w:r>
        <w:rPr>
          <w:color w:val="000000"/>
          <w:sz w:val="24"/>
          <w:szCs w:val="24"/>
        </w:rPr>
        <w:br/>
        <w:t xml:space="preserve">Dolgozatomban megvizsgálom, hogy a Soros Alapítvány aktivitása milyen relációban állt a korabeli hazai képzőművészeti élettel, továbbá azt, hogy milyen hatással bírt a magyar képzőművészet nemzetközi kapcsolatainak az alakulására. Ez kiemelten fontos kérés, mivel 1985 és 1988 között egy neves külföldi művészettörténészekből is álló Nemzetközi Tanácsadó Testület is működött a Dokumentációs Központ mellett.</w:t>
      </w:r>
      <w:r>
        <w:rPr>
          <w:color w:val="000000"/>
          <w:sz w:val="24"/>
          <w:szCs w:val="24"/>
        </w:rPr>
        <w:br/>
        <w:t xml:space="preserve">Vizsgálni fogom azt, hogy a ’80-as évekbeli támogatásoknak milyen szerepük és jelentőségük volt a későkádári kulturális rezsim leváltásában, és egy új kulturális hegemónia és egy új képzőművészeti kánon létrehozásában. Ennek az új hegemóniának fontos eleme a művészet piacképessége, és ezek a gondolatok már a ’80-as években is többször megfogalmazódnak.</w:t>
      </w:r>
      <w:r>
        <w:rPr>
          <w:color w:val="000000"/>
          <w:sz w:val="24"/>
          <w:szCs w:val="24"/>
        </w:rPr>
        <w:br/>
        <w:t xml:space="preserve">Felvetem annak a lehetőségét, hogy a Soros Alapítvány tevékenysége egyfajta kulturális kolonizációval is járt. Így a képzőművészet terén is olyan új paradigmák honosodtak meg a hazai elit közreműködésével, melyben általában kimondatlanul magukban hordozták a magyar és a közép-európai térség alárendeltségét és útfüggő csatlakozását a nyugati művészeti világhoz. Mindezeket a feltevéseket korabeli forrásokkal és vonatkozó szakirodalommal is alátámasztom.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45434">
    <w:multiLevelType w:val="hybridMultilevel"/>
    <w:lvl w:ilvl="0" w:tplc="91301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45434">
    <w:abstractNumId w:val="898454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882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