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NAGY</w:t>
            </w:r>
          </w:p>
          <w:p w:rsidR="00C275A3" w:rsidRDefault="00A96AEC" w:rsidP="00C275A3">
            <w:pPr>
              <w:pStyle w:val="Hallgatokepzes"/>
            </w:pPr>
            <w:r>
              <w:t>Liberal Arts-Art History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Szőke</w:t>
            </w:r>
          </w:p>
          <w:p w:rsidR="00DB4822" w:rsidRDefault="00DB4822" w:rsidP="00E11062">
            <w:pPr>
              <w:pStyle w:val="Konzulensek"/>
            </w:pPr>
            <w:r w:rsidRPr="00DB4822">
              <w:t>associate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 Soros Foundation on the artistic life in Hungary in the 1980’s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influence of the Soros Foundation to the artistic life in Hungary in the 1980’s. The Soros Foundation started its activity in Hungary in 1984 and until its withdrawal it played a significant role supporting the civilian initiatives. This paper focuses on the impact of the Foundation on the fine arts between 1984 and 1989. The reason of this definition was to get a coherent topic and also the fact that the activity of the Foundation has been changed significantly after 1989.</w:t>
      </w:r>
      <w:r>
        <w:rPr>
          <w:color w:val="000000"/>
          <w:sz w:val="24"/>
          <w:szCs w:val="24"/>
        </w:rPr>
        <w:br/>
        <w:t xml:space="preserve">The Soros Foundation together with the Műcsarnok (Kunsthalle) established the Fine Arts Documentation Center, which was one of the most important functions of the Foundation. This Centre made catalogues on the oeuvre of the less recognised contemporary artists. I reconstructed the activity of the Foundation by personal interviews and by the study an d uncovering of archival material available at various institutions (OSA, HAS, Kunsthalle).</w:t>
      </w:r>
      <w:r>
        <w:rPr>
          <w:color w:val="000000"/>
          <w:sz w:val="24"/>
          <w:szCs w:val="24"/>
        </w:rPr>
        <w:br/>
        <w:t xml:space="preserve">I analyse in this paper the relations of the Soros Foundation with the contemporary artistic life in Hungary and its influence on the international connections. This is an exceptionally crucial point, since between 1985 and 1989 an International Advisory Board, composed by acknowledged foreign art historians assisted the activity of the Documentary Centre. This paper also discusses the way how the financial support of the 1980’s helped the change and replacement of the cultural elites of the late-Kádár period and the establishing of a new cultural hegemony and new canon of fine arts. An important factor of this new hegemony was the marketable character of fine arts, which was an expectation already in the 1980’s.</w:t>
      </w:r>
      <w:r>
        <w:rPr>
          <w:color w:val="000000"/>
          <w:sz w:val="24"/>
          <w:szCs w:val="24"/>
        </w:rPr>
        <w:br/>
        <w:t xml:space="preserve">I discuss the perception of the activity of the Soros Foundation as a new cultural colonisation. This way some new paradigms has been formulated also in the field of fine arts by the help of the Hungarian elites, and it implied the subordinated position of Hungarian and Central European region. Contemporary sources and relevant literature are used to support the conclusions of the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53076">
    <w:multiLevelType w:val="hybridMultilevel"/>
    <w:lvl w:ilvl="0" w:tplc="51231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53076">
    <w:abstractNumId w:val="83653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399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