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BURÁNY</w:t>
            </w:r>
          </w:p>
          <w:p w:rsidR="00C275A3" w:rsidRDefault="00A96AEC" w:rsidP="00C275A3">
            <w:pPr>
              <w:pStyle w:val="Hallgatokepzes"/>
            </w:pPr>
            <w:r>
              <w:t>Iranian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 Szántó, Dr.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Battle of Chaldiran (1514) In the Mirror Of Two Persian Sources From the XVI.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battle of Čāldirān (23 August 1514) is one of the most important events in the Iranian history. In this battle the army of the Iranian ruler Ismā'īl I (r. 1501-1524), largely consisting of nomadic qizilbāš cavalry, faced the considerably larger army of the Ottoman sultan Selim I (r. 1512-1520), which was also equipped with cannons and other firearms. Due to the serious defeat of the Iranian forces, the battle is a key event not only in the rivalising of the two empires, but also in the inner developments of the young Safavid state.</w:t>
      </w:r>
      <w:r>
        <w:rPr>
          <w:color w:val="000000"/>
          <w:sz w:val="24"/>
          <w:szCs w:val="24"/>
        </w:rPr>
        <w:br/>
        <w:t xml:space="preserve">Despite the importance of the battle, its historiography has not been subject to significant researches yet. However, this would be especially important, because the quantity of the authentic Iranian sources about the battle is relatively low, and these sources also show a number of anomalies that can distort the results of the historical researches, if not taken into consideration properly. The purpose of this article is the demonstration of these anomalies, and the illustration of the changes in the view of the Safavid sources narrating the battle of Čāldirān as well, by comparing two Persian historical sources from the XVIth century. The first source is the Ḥabīb al-Siyar, composed by Ġiyāṯ al-Dīn Khwāndamīr and finished soon after the death of Ismā'īl I in 1524, which is one of the most famous Safavid chronicles and the first source relating the battle of Čāldirān as well. The other chronicle is the Aḥsan al-Tawārīkh of Ḥasan Bīg Rūmlū, which was compiled in 1577, more than half century after the battle.</w:t>
      </w:r>
      <w:r>
        <w:rPr>
          <w:color w:val="000000"/>
          <w:sz w:val="24"/>
          <w:szCs w:val="24"/>
        </w:rPr>
        <w:br/>
        <w:t xml:space="preserve">What informations can be extracted from these two works, and from the Safavid sources narrating the battle of Čāldirān in general? What is the viewpoint of the authors, and how does this affect the informations given by them, and the credibility of these? How does the reception of the battle change during the XVIth century, and what consequences does this have for the historical research? This article is an attempt to answer these questions by comparing the two chronicles and placing them in the context of the other Safavid sources that narrate the battle of Čāldirān.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65971">
    <w:multiLevelType w:val="hybridMultilevel"/>
    <w:lvl w:ilvl="0" w:tplc="92327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65971">
    <w:abstractNumId w:val="63065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678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